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bookmarkStart w:id="0" w:name="_GoBack"/>
      <w:bookmarkEnd w:id="0"/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0DA7CF77" w:rsidR="00986CAA" w:rsidRPr="00512E6B" w:rsidRDefault="00F55445" w:rsidP="00A70435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معرفی </w:t>
      </w:r>
      <w:r w:rsidR="00A70435">
        <w:rPr>
          <w:rFonts w:cs="B Nazanin" w:hint="cs"/>
          <w:b/>
          <w:bCs/>
          <w:sz w:val="28"/>
          <w:szCs w:val="28"/>
          <w:rtl/>
        </w:rPr>
        <w:t>اصول بهداشت محیط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دوم </w:t>
      </w:r>
      <w:r w:rsidR="002E6DC0">
        <w:rPr>
          <w:rFonts w:cs="B Nazanin" w:hint="cs"/>
          <w:b/>
          <w:bCs/>
          <w:sz w:val="28"/>
          <w:szCs w:val="28"/>
          <w:rtl/>
        </w:rPr>
        <w:t>14</w:t>
      </w:r>
      <w:r w:rsidR="00A70435">
        <w:rPr>
          <w:rFonts w:cs="B Nazanin" w:hint="cs"/>
          <w:b/>
          <w:bCs/>
          <w:sz w:val="28"/>
          <w:szCs w:val="28"/>
          <w:rtl/>
        </w:rPr>
        <w:t>03</w:t>
      </w:r>
    </w:p>
    <w:p w14:paraId="5BF8F25F" w14:textId="21A9D871" w:rsidR="00F55445" w:rsidRPr="00512E6B" w:rsidRDefault="00F55445" w:rsidP="00A7043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2E6DC0">
        <w:rPr>
          <w:rFonts w:cs="B Nazanin" w:hint="cs"/>
          <w:b/>
          <w:bCs/>
          <w:sz w:val="28"/>
          <w:szCs w:val="28"/>
          <w:rtl/>
        </w:rPr>
        <w:t xml:space="preserve"> مجتمع آموزش عالی سلامت دهلران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A70435">
        <w:rPr>
          <w:rFonts w:cs="B Nazanin" w:hint="cs"/>
          <w:b/>
          <w:bCs/>
          <w:sz w:val="28"/>
          <w:szCs w:val="28"/>
          <w:rtl/>
        </w:rPr>
        <w:t>بهداشت عمومی</w:t>
      </w:r>
    </w:p>
    <w:p w14:paraId="2FC63B78" w14:textId="77777777" w:rsidR="00A70435" w:rsidRDefault="00F55445" w:rsidP="00A7043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*نام وشماره درس:</w:t>
      </w:r>
      <w:r w:rsidR="00A70435">
        <w:rPr>
          <w:rFonts w:cs="B Nazanin" w:hint="cs"/>
          <w:b/>
          <w:bCs/>
          <w:sz w:val="28"/>
          <w:szCs w:val="28"/>
          <w:rtl/>
        </w:rPr>
        <w:t>اصول بهداشت محیط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877206B" w14:textId="088DC141" w:rsidR="00F55445" w:rsidRPr="00512E6B" w:rsidRDefault="00A70435" w:rsidP="00A7043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رشته ومقطع تحصیلی: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کاردانی بهداشت عمومی</w:t>
      </w:r>
    </w:p>
    <w:p w14:paraId="16BC60E6" w14:textId="77777777" w:rsidR="00A70435" w:rsidRDefault="00F55445" w:rsidP="00A7043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</w:t>
      </w:r>
      <w:r w:rsidR="00A70435">
        <w:rPr>
          <w:rFonts w:cs="B Nazanin" w:hint="cs"/>
          <w:b/>
          <w:bCs/>
          <w:sz w:val="28"/>
          <w:szCs w:val="28"/>
          <w:rtl/>
        </w:rPr>
        <w:t>یکشنبه 16-14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14:paraId="0D239705" w14:textId="53DE0C61" w:rsidR="00F55445" w:rsidRPr="00512E6B" w:rsidRDefault="00A70435" w:rsidP="00A7043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محل برگزاری: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سالن مجتمع آموزش عالی سلامت دهلران</w:t>
      </w:r>
    </w:p>
    <w:p w14:paraId="4F08F3FD" w14:textId="77777777" w:rsidR="00A70435" w:rsidRDefault="00F55445" w:rsidP="00A7043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A70435">
        <w:rPr>
          <w:rFonts w:cs="B Nazanin" w:hint="cs"/>
          <w:b/>
          <w:bCs/>
          <w:sz w:val="28"/>
          <w:szCs w:val="28"/>
          <w:rtl/>
        </w:rPr>
        <w:t>پیمان شیخی</w:t>
      </w:r>
    </w:p>
    <w:p w14:paraId="29654EE5" w14:textId="25851B29" w:rsidR="00F55445" w:rsidRPr="00512E6B" w:rsidRDefault="00F55445" w:rsidP="00A7043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 دروس پیش نیاز: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E9063E2" w14:textId="77777777" w:rsidR="00F55445" w:rsidRPr="000B775C" w:rsidRDefault="00F55445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52943D51" w:rsidR="00FA0F45" w:rsidRPr="00B22228" w:rsidRDefault="00B22228" w:rsidP="00B2222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1.</w:t>
            </w:r>
            <w:r w:rsidR="00FA0F45" w:rsidRPr="00B22228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Pr="00B222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70435" w:rsidRPr="00A70435">
              <w:rPr>
                <w:rFonts w:ascii="B Nazanin" w:eastAsia="Times New Roman" w:hAnsi="B Nazanin" w:cs="B Nazanin" w:hint="cs"/>
                <w:kern w:val="24"/>
                <w:sz w:val="28"/>
                <w:szCs w:val="28"/>
                <w:rtl/>
              </w:rPr>
              <w:t>آشنایی دانشجویان با تعریف محیط زیست، کلیات و اجزاء تشکیل دهنده و خصوصیات آنها و  نقش آنها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1F352FB9" w:rsidR="006747B0" w:rsidRPr="00B22228" w:rsidRDefault="00B22228" w:rsidP="00B2222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</w:t>
            </w:r>
            <w:r w:rsidR="00F5380D" w:rsidRPr="00B22228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B22228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5B0693AA" w14:textId="3738EE12" w:rsidR="006747B0" w:rsidRPr="00A70435" w:rsidRDefault="006747B0" w:rsidP="00A70435">
            <w:pPr>
              <w:jc w:val="both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  <w:r w:rsidR="00A70435" w:rsidRPr="00A70435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حفاظت از محیط زیست و استفاده مناسب و بهینه از ان را بیاموزیم</w:t>
            </w:r>
          </w:p>
          <w:p w14:paraId="1E11EB87" w14:textId="7B8FF6D8" w:rsidR="00A70435" w:rsidRPr="00A70435" w:rsidRDefault="00A70435" w:rsidP="00A70435">
            <w:pPr>
              <w:jc w:val="both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A70435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lastRenderedPageBreak/>
              <w:t>2- چگونگی همزیستی و استفاده از عناصر محیطی در زندگی</w:t>
            </w:r>
          </w:p>
          <w:p w14:paraId="5CFDC164" w14:textId="4773A503" w:rsidR="00A70435" w:rsidRPr="00A70435" w:rsidRDefault="00A70435" w:rsidP="00A70435">
            <w:pPr>
              <w:jc w:val="both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  <w:r w:rsidRPr="00A70435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3- شناختن مخاطرات بالقوه و بالفعل و نحوه برخورد و تعامل با انها</w:t>
            </w:r>
          </w:p>
          <w:p w14:paraId="0416C82E" w14:textId="593B8267" w:rsidR="00A70435" w:rsidRPr="00512E6B" w:rsidRDefault="00A70435" w:rsidP="00A70435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2228" w:rsidRPr="00512E6B" w14:paraId="5F315008" w14:textId="77777777" w:rsidTr="000B775C">
        <w:tc>
          <w:tcPr>
            <w:tcW w:w="9242" w:type="dxa"/>
          </w:tcPr>
          <w:p w14:paraId="3D9E4148" w14:textId="77777777" w:rsidR="00B22228" w:rsidRPr="00F41905" w:rsidRDefault="00B22228" w:rsidP="00B2222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F41905">
              <w:rPr>
                <w:rFonts w:cs="B Nazanin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3D84EF01" w14:textId="77777777" w:rsidR="00434CBB" w:rsidRPr="00434CBB" w:rsidRDefault="00434CBB" w:rsidP="00434CB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434CBB">
              <w:rPr>
                <w:rFonts w:cs="B Nazanin" w:hint="cs"/>
                <w:sz w:val="24"/>
                <w:szCs w:val="24"/>
                <w:rtl/>
              </w:rPr>
              <w:t>حضور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منظم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کلاس</w:t>
            </w:r>
          </w:p>
          <w:p w14:paraId="2FD1D3BA" w14:textId="77777777" w:rsidR="00434CBB" w:rsidRPr="00434CBB" w:rsidRDefault="00434CBB" w:rsidP="00434CB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434CBB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سقف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1FB462A9" w14:textId="77777777" w:rsidR="00434CBB" w:rsidRPr="00434CBB" w:rsidRDefault="00434CBB" w:rsidP="00434CB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434CBB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مشارکت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کلاسی</w:t>
            </w:r>
          </w:p>
          <w:p w14:paraId="1C0AA38E" w14:textId="6639A9EF" w:rsidR="00B22228" w:rsidRPr="001C409D" w:rsidRDefault="00434CBB" w:rsidP="00434CB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rtl/>
              </w:rPr>
            </w:pPr>
            <w:r w:rsidRPr="00434CBB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آمادگی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مباحث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34C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4CBB">
              <w:rPr>
                <w:rFonts w:cs="B Nazanin" w:hint="cs"/>
                <w:sz w:val="24"/>
                <w:szCs w:val="24"/>
                <w:rtl/>
              </w:rPr>
              <w:t>گذشته</w:t>
            </w:r>
          </w:p>
        </w:tc>
      </w:tr>
      <w:tr w:rsidR="00B22228" w:rsidRPr="00512E6B" w14:paraId="4BAD0705" w14:textId="77777777" w:rsidTr="000B775C">
        <w:tc>
          <w:tcPr>
            <w:tcW w:w="9242" w:type="dxa"/>
          </w:tcPr>
          <w:p w14:paraId="01D82DC2" w14:textId="77777777" w:rsidR="00B22228" w:rsidRPr="00512E6B" w:rsidRDefault="00B22228" w:rsidP="00DC345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6472CCEB" w14:textId="77777777" w:rsidR="00B40835" w:rsidRPr="00B40835" w:rsidRDefault="00B40835" w:rsidP="00B40835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rtl/>
              </w:rPr>
            </w:pPr>
            <w:r w:rsidRPr="00B40835">
              <w:rPr>
                <w:rFonts w:cs="B Nazanin" w:hint="cs"/>
                <w:sz w:val="24"/>
                <w:szCs w:val="24"/>
                <w:rtl/>
              </w:rPr>
              <w:t>کتاب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  <w:p w14:paraId="5D601FB3" w14:textId="232C4F14" w:rsidR="00B22228" w:rsidRPr="00DC345F" w:rsidRDefault="00B40835" w:rsidP="00B40835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rtl/>
              </w:rPr>
            </w:pPr>
            <w:r w:rsidRPr="00B40835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زائد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جامد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قاسمعلی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عمرانی</w:t>
            </w:r>
          </w:p>
        </w:tc>
      </w:tr>
      <w:tr w:rsidR="00B22228" w:rsidRPr="00512E6B" w14:paraId="417B2606" w14:textId="77777777" w:rsidTr="000B775C">
        <w:tc>
          <w:tcPr>
            <w:tcW w:w="9242" w:type="dxa"/>
          </w:tcPr>
          <w:p w14:paraId="47F3385D" w14:textId="77777777" w:rsidR="00B22228" w:rsidRPr="00512E6B" w:rsidRDefault="00B22228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تدریس  و وسایل کمک آموزشی مورد استفاده:</w:t>
            </w:r>
          </w:p>
          <w:p w14:paraId="58C610B0" w14:textId="03988DD3" w:rsidR="00B22228" w:rsidRPr="00512E6B" w:rsidRDefault="00B40835" w:rsidP="00B2222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B40835">
              <w:rPr>
                <w:rFonts w:cs="B Nazanin" w:hint="cs"/>
                <w:sz w:val="24"/>
                <w:szCs w:val="24"/>
                <w:rtl/>
              </w:rPr>
              <w:t>سخنرانی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_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گروهی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_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پرسش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_ 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کامپیوتر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پاورپوینت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اسلاید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–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ویدئو</w:t>
            </w:r>
            <w:r w:rsidRPr="00B408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40835">
              <w:rPr>
                <w:rFonts w:cs="B Nazanin" w:hint="cs"/>
                <w:sz w:val="24"/>
                <w:szCs w:val="24"/>
                <w:rtl/>
              </w:rPr>
              <w:t>پروژکتور</w:t>
            </w:r>
          </w:p>
        </w:tc>
      </w:tr>
      <w:tr w:rsidR="00B22228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B22228" w:rsidRPr="00512E6B" w:rsidRDefault="00B22228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B22228" w:rsidRPr="00512E6B" w14:paraId="72BAA6E8" w14:textId="77777777" w:rsidTr="000840A3">
              <w:tc>
                <w:tcPr>
                  <w:tcW w:w="2072" w:type="dxa"/>
                  <w:shd w:val="clear" w:color="auto" w:fill="C189F7"/>
                </w:tcPr>
                <w:p w14:paraId="29D215E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220ADC" w:rsidRPr="00512E6B" w14:paraId="4DB5AB28" w14:textId="77777777" w:rsidTr="00DD0577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BC3CB" w14:textId="42A44AA6" w:rsidR="00220ADC" w:rsidRPr="003B7CF8" w:rsidRDefault="00220ADC" w:rsidP="00220ADC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آزمون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میان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322BB" w14:textId="6716D130" w:rsidR="00220ADC" w:rsidRPr="003B7CF8" w:rsidRDefault="00220ADC" w:rsidP="00220AD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20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درصد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82D90" w14:textId="1CD17878" w:rsidR="00220ADC" w:rsidRPr="00512E6B" w:rsidRDefault="00220ADC" w:rsidP="00220ADC">
                  <w:pPr>
                    <w:pStyle w:val="Foo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5728A7AE" w14:textId="77777777" w:rsidR="00220ADC" w:rsidRPr="00512E6B" w:rsidRDefault="00220ADC" w:rsidP="00220ADC">
                  <w:pPr>
                    <w:pStyle w:val="Foo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20ADC" w:rsidRPr="00512E6B" w14:paraId="6DD8CA20" w14:textId="77777777" w:rsidTr="00DD0577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3FB6A" w14:textId="23E225D6" w:rsidR="00220ADC" w:rsidRPr="003B7CF8" w:rsidRDefault="00220ADC" w:rsidP="00220ADC">
                  <w:pPr>
                    <w:pStyle w:val="Foo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آزمون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پایان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810232" w14:textId="6036E8D2" w:rsidR="00220ADC" w:rsidRPr="003B7CF8" w:rsidRDefault="00220ADC" w:rsidP="00220ADC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70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درصد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</w:rPr>
                    <w:t xml:space="preserve"> </w:t>
                  </w:r>
                  <w:r w:rsidRPr="003B7CF8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E3F8F" w14:textId="2B0754B5" w:rsidR="00220ADC" w:rsidRPr="00512E6B" w:rsidRDefault="00220ADC" w:rsidP="00220ADC">
                  <w:pPr>
                    <w:pStyle w:val="Foo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7C19337A" w14:textId="77777777" w:rsidR="00220ADC" w:rsidRPr="00512E6B" w:rsidRDefault="00220ADC" w:rsidP="00220ADC">
                  <w:pPr>
                    <w:pStyle w:val="Foo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20ADC" w:rsidRPr="00512E6B" w14:paraId="7DF3A891" w14:textId="77777777" w:rsidTr="00DD0577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A596872" w14:textId="3B5CAE6B" w:rsidR="00220ADC" w:rsidRPr="003B7CF8" w:rsidRDefault="00220ADC" w:rsidP="00220ADC">
                  <w:pPr>
                    <w:pStyle w:val="Foo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cs="B Nazanin" w:hint="cs"/>
                      <w:sz w:val="24"/>
                      <w:szCs w:val="24"/>
                      <w:rtl/>
                    </w:rPr>
                    <w:t>شرکت فعال در کلاس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308A5DE" w14:textId="1844919A" w:rsidR="00220ADC" w:rsidRPr="003B7CF8" w:rsidRDefault="00220ADC" w:rsidP="00220ADC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B7CF8">
                    <w:rPr>
                      <w:rFonts w:cs="B Nazanin" w:hint="cs"/>
                      <w:sz w:val="24"/>
                      <w:szCs w:val="24"/>
                      <w:rtl/>
                    </w:rPr>
                    <w:t>10 درصد نمره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D0284A" w14:textId="534977AC" w:rsidR="00220ADC" w:rsidRPr="00F41905" w:rsidRDefault="00220ADC" w:rsidP="00220ADC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25A6756D" w14:textId="77777777" w:rsidR="00220ADC" w:rsidRPr="00512E6B" w:rsidRDefault="00220ADC" w:rsidP="00220AD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B22228" w:rsidRPr="00512E6B" w:rsidRDefault="00B22228" w:rsidP="00B2222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1D67F2AA" w14:textId="77777777" w:rsidR="00EC5BC6" w:rsidRDefault="00EC5BC6" w:rsidP="00B9151D">
      <w:pPr>
        <w:rPr>
          <w:rFonts w:cs="B Nazanin"/>
          <w:sz w:val="24"/>
          <w:szCs w:val="24"/>
        </w:rPr>
      </w:pPr>
      <w:r w:rsidRPr="00EC5BC6">
        <w:rPr>
          <w:rFonts w:cs="B Nazanin" w:hint="cs"/>
          <w:sz w:val="24"/>
          <w:szCs w:val="24"/>
          <w:rtl/>
        </w:rPr>
        <w:t>عدم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داشتن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غیبت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غیر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موجه،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رعایت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نظم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کلاسی،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رعایت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مقررات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زمان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ورود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و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خروج،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پیش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مطالعه،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آمادگی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درسی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از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مبحاث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جلسات</w:t>
      </w:r>
      <w:r w:rsidRPr="00EC5BC6">
        <w:rPr>
          <w:rFonts w:cs="B Nazanin"/>
          <w:sz w:val="24"/>
          <w:szCs w:val="24"/>
          <w:rtl/>
        </w:rPr>
        <w:t xml:space="preserve"> </w:t>
      </w:r>
      <w:r w:rsidRPr="00EC5BC6">
        <w:rPr>
          <w:rFonts w:cs="B Nazanin" w:hint="cs"/>
          <w:sz w:val="24"/>
          <w:szCs w:val="24"/>
          <w:rtl/>
        </w:rPr>
        <w:t>پیشین</w:t>
      </w:r>
    </w:p>
    <w:p w14:paraId="5751A69C" w14:textId="06D7BC85" w:rsidR="00B9151D" w:rsidRDefault="00CB36A0" w:rsidP="00B9151D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p w14:paraId="7B12EAA2" w14:textId="1FC040E4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2D861E01" w14:textId="0D39E887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019A468F" w14:textId="16918251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674110E7" w14:textId="46324B17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9990" w:type="dxa"/>
        <w:tblInd w:w="-397" w:type="dxa"/>
        <w:tblLook w:val="04A0" w:firstRow="1" w:lastRow="0" w:firstColumn="1" w:lastColumn="0" w:noHBand="0" w:noVBand="1"/>
      </w:tblPr>
      <w:tblGrid>
        <w:gridCol w:w="793"/>
        <w:gridCol w:w="1369"/>
        <w:gridCol w:w="1097"/>
        <w:gridCol w:w="2030"/>
        <w:gridCol w:w="1094"/>
        <w:gridCol w:w="2064"/>
        <w:gridCol w:w="1543"/>
      </w:tblGrid>
      <w:tr w:rsidR="00512E6B" w14:paraId="6DBC38E1" w14:textId="549882F6" w:rsidTr="00EC5BC6">
        <w:trPr>
          <w:trHeight w:val="710"/>
        </w:trPr>
        <w:tc>
          <w:tcPr>
            <w:tcW w:w="9990" w:type="dxa"/>
            <w:gridSpan w:val="7"/>
            <w:shd w:val="clear" w:color="auto" w:fill="C189F7"/>
          </w:tcPr>
          <w:p w14:paraId="1D3EA5A7" w14:textId="23F076CC" w:rsidR="00512E6B" w:rsidRPr="000B775C" w:rsidRDefault="00512E6B" w:rsidP="004E3EBC">
            <w:pPr>
              <w:spacing w:after="200" w:line="276" w:lineRule="auto"/>
              <w:jc w:val="both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EC5BC6">
              <w:rPr>
                <w:rFonts w:cs="B Titr"/>
                <w:sz w:val="24"/>
                <w:szCs w:val="24"/>
              </w:rPr>
              <w:t xml:space="preserve"> </w:t>
            </w:r>
            <w:r w:rsidR="00EC5BC6">
              <w:rPr>
                <w:rFonts w:cs="B Titr" w:hint="cs"/>
                <w:sz w:val="24"/>
                <w:szCs w:val="24"/>
                <w:rtl/>
              </w:rPr>
              <w:t>اصول بهداشت محیط</w:t>
            </w:r>
            <w:r w:rsidR="0053557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EC5BC6">
              <w:rPr>
                <w:rFonts w:cs="B Titr" w:hint="cs"/>
                <w:sz w:val="24"/>
                <w:szCs w:val="24"/>
                <w:rtl/>
              </w:rPr>
              <w:t>1403-1404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C5BC6" w14:paraId="4B7FF128" w14:textId="61567548" w:rsidTr="004E3EBC">
        <w:trPr>
          <w:trHeight w:val="683"/>
        </w:trPr>
        <w:tc>
          <w:tcPr>
            <w:tcW w:w="793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9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097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30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94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064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543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EC5BC6" w:rsidRPr="002246F6" w14:paraId="6A7BF65C" w14:textId="062EE369" w:rsidTr="004E3EBC">
        <w:tc>
          <w:tcPr>
            <w:tcW w:w="793" w:type="dxa"/>
          </w:tcPr>
          <w:p w14:paraId="0653617A" w14:textId="77777777" w:rsidR="00EC5BC6" w:rsidRPr="002246F6" w:rsidRDefault="00EC5BC6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69" w:type="dxa"/>
          </w:tcPr>
          <w:p w14:paraId="47CF45E9" w14:textId="5F91246D" w:rsidR="00EC5BC6" w:rsidRPr="002246F6" w:rsidRDefault="00EC5BC6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21/11/03</w:t>
            </w:r>
          </w:p>
        </w:tc>
        <w:tc>
          <w:tcPr>
            <w:tcW w:w="1097" w:type="dxa"/>
          </w:tcPr>
          <w:p w14:paraId="75B9C525" w14:textId="6CA47AA8" w:rsidR="00EC5BC6" w:rsidRPr="002246F6" w:rsidRDefault="00EC5BC6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3E9" w14:textId="6840FB5F" w:rsidR="00EC5BC6" w:rsidRPr="002246F6" w:rsidRDefault="00EC5BC6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طرح درس و آشنایی با سر فصل ها و نکات و موارد لازم در طول ترم</w:t>
            </w:r>
          </w:p>
        </w:tc>
        <w:tc>
          <w:tcPr>
            <w:tcW w:w="1094" w:type="dxa"/>
          </w:tcPr>
          <w:p w14:paraId="42E78B12" w14:textId="51510381" w:rsidR="00EC5BC6" w:rsidRPr="002246F6" w:rsidRDefault="004E3EBC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پیمان شیخی</w:t>
            </w:r>
          </w:p>
        </w:tc>
        <w:tc>
          <w:tcPr>
            <w:tcW w:w="2064" w:type="dxa"/>
          </w:tcPr>
          <w:p w14:paraId="47CEFAE5" w14:textId="5E3E5C78" w:rsidR="00EC5BC6" w:rsidRPr="002246F6" w:rsidRDefault="00EC5BC6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14:paraId="4FD6DBFB" w14:textId="77777777" w:rsidR="00EC5BC6" w:rsidRPr="002246F6" w:rsidRDefault="00EC5BC6" w:rsidP="00EC5BC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0CBE48E9" w14:textId="00C205CD" w:rsidTr="004E3EBC">
        <w:tc>
          <w:tcPr>
            <w:tcW w:w="793" w:type="dxa"/>
          </w:tcPr>
          <w:p w14:paraId="30A71917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69" w:type="dxa"/>
          </w:tcPr>
          <w:p w14:paraId="157A4FE4" w14:textId="23BFD1E8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28/11/03</w:t>
            </w:r>
          </w:p>
        </w:tc>
        <w:tc>
          <w:tcPr>
            <w:tcW w:w="1097" w:type="dxa"/>
          </w:tcPr>
          <w:p w14:paraId="10578AB7" w14:textId="56E93CF1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E3EBC">
              <w:rPr>
                <w:rFonts w:cs="Times New Roman"/>
                <w:sz w:val="24"/>
                <w:szCs w:val="24"/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3A64" w14:textId="1FF8668C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آشنایی با تعریف و کلیات محیط زیست و اجزاءآن </w:t>
            </w:r>
          </w:p>
        </w:tc>
        <w:tc>
          <w:tcPr>
            <w:tcW w:w="1094" w:type="dxa"/>
          </w:tcPr>
          <w:p w14:paraId="57D9D2BD" w14:textId="3ABB75A5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5A767047" w14:textId="47DFC8F8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مطالب جلسه قبل و پرسیدن موارد نامفهوم</w:t>
            </w:r>
          </w:p>
        </w:tc>
        <w:tc>
          <w:tcPr>
            <w:tcW w:w="1543" w:type="dxa"/>
          </w:tcPr>
          <w:p w14:paraId="2E65463E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1989A114" w14:textId="7E4477E9" w:rsidTr="004E3EBC">
        <w:tc>
          <w:tcPr>
            <w:tcW w:w="793" w:type="dxa"/>
          </w:tcPr>
          <w:p w14:paraId="7AFFC272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69" w:type="dxa"/>
          </w:tcPr>
          <w:p w14:paraId="40D38B45" w14:textId="06BC79B5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5/12/03</w:t>
            </w:r>
          </w:p>
        </w:tc>
        <w:tc>
          <w:tcPr>
            <w:tcW w:w="1097" w:type="dxa"/>
          </w:tcPr>
          <w:p w14:paraId="0E92B9A6" w14:textId="1815492E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E3EBC">
              <w:rPr>
                <w:rFonts w:cs="Times New Roman"/>
                <w:sz w:val="24"/>
                <w:szCs w:val="24"/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824" w14:textId="1782C614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چرخه و بهداشت آب و آلودگی های آن</w:t>
            </w:r>
          </w:p>
        </w:tc>
        <w:tc>
          <w:tcPr>
            <w:tcW w:w="1094" w:type="dxa"/>
          </w:tcPr>
          <w:p w14:paraId="58B8B7D1" w14:textId="449D0199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4170A57E" w14:textId="0C2A0372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23B9249D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A91C321" w14:textId="10BE59C1" w:rsidTr="004E3EBC">
        <w:tc>
          <w:tcPr>
            <w:tcW w:w="793" w:type="dxa"/>
          </w:tcPr>
          <w:p w14:paraId="4FF5289F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69" w:type="dxa"/>
          </w:tcPr>
          <w:p w14:paraId="0B2449FC" w14:textId="4B356EA1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12/12/03</w:t>
            </w:r>
          </w:p>
        </w:tc>
        <w:tc>
          <w:tcPr>
            <w:tcW w:w="1097" w:type="dxa"/>
          </w:tcPr>
          <w:p w14:paraId="0A370372" w14:textId="2EB80BCD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676710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70C" w14:textId="0EF5B01B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منابع آب و بهسازی انها</w:t>
            </w:r>
          </w:p>
        </w:tc>
        <w:tc>
          <w:tcPr>
            <w:tcW w:w="1094" w:type="dxa"/>
          </w:tcPr>
          <w:p w14:paraId="3EC5CEC3" w14:textId="56532F6F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4599DBCB" w14:textId="42D2D3FA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7185F5DC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283C9BA2" w14:textId="3B35F454" w:rsidTr="004E3EBC">
        <w:tc>
          <w:tcPr>
            <w:tcW w:w="793" w:type="dxa"/>
          </w:tcPr>
          <w:p w14:paraId="04F78E4D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69" w:type="dxa"/>
          </w:tcPr>
          <w:p w14:paraId="281AD420" w14:textId="08EA3AF8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19/12/03</w:t>
            </w:r>
          </w:p>
        </w:tc>
        <w:tc>
          <w:tcPr>
            <w:tcW w:w="1097" w:type="dxa"/>
          </w:tcPr>
          <w:p w14:paraId="28489349" w14:textId="65A976C9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676710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230" w14:textId="0271B030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47306A">
              <w:rPr>
                <w:rFonts w:ascii="Times New Roman" w:hAnsi="Times New Roman" w:cs="B Nazanin" w:hint="cs"/>
                <w:rtl/>
              </w:rPr>
              <w:t>اصول کلی تصفیه آب</w:t>
            </w:r>
          </w:p>
        </w:tc>
        <w:tc>
          <w:tcPr>
            <w:tcW w:w="1094" w:type="dxa"/>
          </w:tcPr>
          <w:p w14:paraId="5D5D06AB" w14:textId="504FA1E5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54D5C6E8" w14:textId="2D1AF410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1FEB1AA7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119E603D" w14:textId="196A2DDF" w:rsidTr="004E3EBC">
        <w:tc>
          <w:tcPr>
            <w:tcW w:w="793" w:type="dxa"/>
          </w:tcPr>
          <w:p w14:paraId="382B582A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69" w:type="dxa"/>
          </w:tcPr>
          <w:p w14:paraId="71E21394" w14:textId="2DA615FE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26/12/03</w:t>
            </w:r>
          </w:p>
        </w:tc>
        <w:tc>
          <w:tcPr>
            <w:tcW w:w="1097" w:type="dxa"/>
          </w:tcPr>
          <w:p w14:paraId="09160A2F" w14:textId="36979025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5277" w14:textId="5E80D3A3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فاضلاب و جنبه های بهداشتی ان و ملیات تصفیه آن</w:t>
            </w:r>
          </w:p>
        </w:tc>
        <w:tc>
          <w:tcPr>
            <w:tcW w:w="1094" w:type="dxa"/>
          </w:tcPr>
          <w:p w14:paraId="3B156B35" w14:textId="1A02AF9A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3FBEB123" w14:textId="7E11E645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196E7624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60EC5EA9" w14:textId="3DB70A69" w:rsidTr="004E3EBC">
        <w:tc>
          <w:tcPr>
            <w:tcW w:w="793" w:type="dxa"/>
          </w:tcPr>
          <w:p w14:paraId="03DEB372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369" w:type="dxa"/>
          </w:tcPr>
          <w:p w14:paraId="1196C122" w14:textId="6FA16BAB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17/1/04</w:t>
            </w:r>
          </w:p>
        </w:tc>
        <w:tc>
          <w:tcPr>
            <w:tcW w:w="1097" w:type="dxa"/>
          </w:tcPr>
          <w:p w14:paraId="5F7BE8FA" w14:textId="6F81A000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9E6E" w14:textId="0F4408E2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آلودگی هوا و اثرات آن بر سلامت انسان و محیط زیست</w:t>
            </w:r>
          </w:p>
        </w:tc>
        <w:tc>
          <w:tcPr>
            <w:tcW w:w="1094" w:type="dxa"/>
          </w:tcPr>
          <w:p w14:paraId="7FBBB31B" w14:textId="74175F83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5ED30825" w14:textId="0FBBEAD1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321734FD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6B607278" w14:textId="3F589564" w:rsidTr="004E3EBC">
        <w:tc>
          <w:tcPr>
            <w:tcW w:w="793" w:type="dxa"/>
          </w:tcPr>
          <w:p w14:paraId="66F876D3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69" w:type="dxa"/>
          </w:tcPr>
          <w:p w14:paraId="64F35909" w14:textId="5BFFB67C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24/1/04</w:t>
            </w:r>
          </w:p>
        </w:tc>
        <w:tc>
          <w:tcPr>
            <w:tcW w:w="1097" w:type="dxa"/>
          </w:tcPr>
          <w:p w14:paraId="66ABAD0C" w14:textId="5AE4018E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8C16" w14:textId="40158976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آلودگی شیمیایی ناشی از کود و سموم دفع افات </w:t>
            </w:r>
          </w:p>
        </w:tc>
        <w:tc>
          <w:tcPr>
            <w:tcW w:w="1094" w:type="dxa"/>
          </w:tcPr>
          <w:p w14:paraId="0C7D02F5" w14:textId="3FB82A1D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32E7381D" w14:textId="372C103E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4468021B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4A0DC716" w14:textId="6525AB69" w:rsidTr="004E3EBC">
        <w:tc>
          <w:tcPr>
            <w:tcW w:w="793" w:type="dxa"/>
          </w:tcPr>
          <w:p w14:paraId="6E145FCD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369" w:type="dxa"/>
          </w:tcPr>
          <w:p w14:paraId="1EAC1F34" w14:textId="7C0890A1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31/1/04</w:t>
            </w:r>
          </w:p>
        </w:tc>
        <w:tc>
          <w:tcPr>
            <w:tcW w:w="1097" w:type="dxa"/>
          </w:tcPr>
          <w:p w14:paraId="4C35DEBD" w14:textId="781C919A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220" w14:textId="15475906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بهداشت مسکن </w:t>
            </w:r>
          </w:p>
        </w:tc>
        <w:tc>
          <w:tcPr>
            <w:tcW w:w="1094" w:type="dxa"/>
          </w:tcPr>
          <w:p w14:paraId="52BFEAD1" w14:textId="17346863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27A041EC" w14:textId="3077FCD5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712DC0AB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F266462" w14:textId="0345650C" w:rsidTr="004E3EBC">
        <w:tc>
          <w:tcPr>
            <w:tcW w:w="793" w:type="dxa"/>
          </w:tcPr>
          <w:p w14:paraId="0D9B745B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69" w:type="dxa"/>
          </w:tcPr>
          <w:p w14:paraId="1FCB86FA" w14:textId="13F93F5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7/2/04</w:t>
            </w:r>
          </w:p>
        </w:tc>
        <w:tc>
          <w:tcPr>
            <w:tcW w:w="1097" w:type="dxa"/>
          </w:tcPr>
          <w:p w14:paraId="5E05D5F9" w14:textId="7B0ACC29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914B" w14:textId="6D2EF6E5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اقدامات بهداشتی در موارد اضطرار</w:t>
            </w:r>
          </w:p>
        </w:tc>
        <w:tc>
          <w:tcPr>
            <w:tcW w:w="1094" w:type="dxa"/>
          </w:tcPr>
          <w:p w14:paraId="7B48A9EF" w14:textId="50956D3D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2DAC1ECD" w14:textId="062B36D9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184239D4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60EF0E7F" w14:textId="3FB143E6" w:rsidTr="004E3EBC">
        <w:tc>
          <w:tcPr>
            <w:tcW w:w="793" w:type="dxa"/>
          </w:tcPr>
          <w:p w14:paraId="3EE5C923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369" w:type="dxa"/>
          </w:tcPr>
          <w:p w14:paraId="10620CC6" w14:textId="55639FDB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14/2/04</w:t>
            </w:r>
          </w:p>
        </w:tc>
        <w:tc>
          <w:tcPr>
            <w:tcW w:w="1097" w:type="dxa"/>
          </w:tcPr>
          <w:p w14:paraId="1C90BF3B" w14:textId="68472D9D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EFDB" w14:textId="3DC2A67A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گند زدایی(تعریف، اصول، روش ها و ...)</w:t>
            </w:r>
          </w:p>
        </w:tc>
        <w:tc>
          <w:tcPr>
            <w:tcW w:w="1094" w:type="dxa"/>
          </w:tcPr>
          <w:p w14:paraId="707291F4" w14:textId="0F8C9DBF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76561EF8" w14:textId="42E3D08A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0E869CC8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573081A4" w14:textId="5D397068" w:rsidTr="004E3EBC">
        <w:tc>
          <w:tcPr>
            <w:tcW w:w="793" w:type="dxa"/>
          </w:tcPr>
          <w:p w14:paraId="4E0C0876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369" w:type="dxa"/>
          </w:tcPr>
          <w:p w14:paraId="3EAD670A" w14:textId="0838E805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21/2/04</w:t>
            </w:r>
          </w:p>
        </w:tc>
        <w:tc>
          <w:tcPr>
            <w:tcW w:w="1097" w:type="dxa"/>
          </w:tcPr>
          <w:p w14:paraId="1D56D21C" w14:textId="0DADCF75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5018" w14:textId="6F7976C0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آلودگی و فساد مواد غذایی( نگهداری مواد غذایی و ..)</w:t>
            </w:r>
          </w:p>
        </w:tc>
        <w:tc>
          <w:tcPr>
            <w:tcW w:w="1094" w:type="dxa"/>
          </w:tcPr>
          <w:p w14:paraId="47586CFA" w14:textId="208C6109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26599EDE" w14:textId="38C41054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7F9A381E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230D4340" w14:textId="5A67DE25" w:rsidTr="004E3EBC">
        <w:tc>
          <w:tcPr>
            <w:tcW w:w="793" w:type="dxa"/>
          </w:tcPr>
          <w:p w14:paraId="7AEA45FE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369" w:type="dxa"/>
          </w:tcPr>
          <w:p w14:paraId="088C242D" w14:textId="48CB137E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28/2/04</w:t>
            </w:r>
          </w:p>
        </w:tc>
        <w:tc>
          <w:tcPr>
            <w:tcW w:w="1097" w:type="dxa"/>
          </w:tcPr>
          <w:p w14:paraId="0354926A" w14:textId="5FFC72CD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B99" w14:textId="21CD9B30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rtl/>
              </w:rPr>
              <w:t>کنترل مواد غذایی( بازرسی، نظارت، علایم فساد و ..)</w:t>
            </w:r>
          </w:p>
        </w:tc>
        <w:tc>
          <w:tcPr>
            <w:tcW w:w="1094" w:type="dxa"/>
          </w:tcPr>
          <w:p w14:paraId="2FA0E42D" w14:textId="44735609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A554F">
              <w:rPr>
                <w:rFonts w:hint="cs"/>
                <w:rtl/>
              </w:rPr>
              <w:t>پیمان</w:t>
            </w:r>
            <w:r w:rsidRPr="004A554F">
              <w:rPr>
                <w:rtl/>
              </w:rPr>
              <w:t xml:space="preserve"> </w:t>
            </w:r>
            <w:r w:rsidRPr="004A554F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4A5E69CA" w14:textId="54B34A52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5DC20609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FC89515" w14:textId="776E63E1" w:rsidTr="004E3EBC">
        <w:tc>
          <w:tcPr>
            <w:tcW w:w="793" w:type="dxa"/>
          </w:tcPr>
          <w:p w14:paraId="4ED9B20F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369" w:type="dxa"/>
          </w:tcPr>
          <w:p w14:paraId="1090D20D" w14:textId="7C8E5193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4/3/04</w:t>
            </w:r>
          </w:p>
        </w:tc>
        <w:tc>
          <w:tcPr>
            <w:tcW w:w="1097" w:type="dxa"/>
          </w:tcPr>
          <w:p w14:paraId="1ED70614" w14:textId="72CCFE42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339C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070" w14:textId="67C7489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طرح درس و آشنایی با سر فصل ها و نکات و موارد لازم در طول ترم</w:t>
            </w:r>
          </w:p>
        </w:tc>
        <w:tc>
          <w:tcPr>
            <w:tcW w:w="1094" w:type="dxa"/>
          </w:tcPr>
          <w:p w14:paraId="394A93FE" w14:textId="4E39DC2F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4E3EBC">
              <w:rPr>
                <w:rFonts w:cs="Times New Roman" w:hint="cs"/>
                <w:sz w:val="24"/>
                <w:szCs w:val="24"/>
                <w:rtl/>
              </w:rPr>
              <w:t>پیمان</w:t>
            </w:r>
            <w:r w:rsidRPr="004E3E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4E3EBC">
              <w:rPr>
                <w:rFonts w:cs="Times New Roman" w:hint="cs"/>
                <w:sz w:val="24"/>
                <w:szCs w:val="24"/>
                <w:rtl/>
              </w:rPr>
              <w:t>شیخی</w:t>
            </w:r>
          </w:p>
        </w:tc>
        <w:tc>
          <w:tcPr>
            <w:tcW w:w="2064" w:type="dxa"/>
          </w:tcPr>
          <w:p w14:paraId="7D1C3FCD" w14:textId="7D37038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1F328A">
              <w:rPr>
                <w:rFonts w:hint="cs"/>
                <w:rtl/>
              </w:rPr>
              <w:t>مطالعه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مطالب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جلسه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قبل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و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پرسیدن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موارد</w:t>
            </w:r>
            <w:r w:rsidRPr="001F328A">
              <w:rPr>
                <w:rtl/>
              </w:rPr>
              <w:t xml:space="preserve"> </w:t>
            </w:r>
            <w:r w:rsidRPr="001F328A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60FA9C0F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6A0A485" w14:textId="0941C5E4" w:rsidTr="004E3EBC">
        <w:tc>
          <w:tcPr>
            <w:tcW w:w="793" w:type="dxa"/>
          </w:tcPr>
          <w:p w14:paraId="0D0C18FB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369" w:type="dxa"/>
          </w:tcPr>
          <w:p w14:paraId="2426FA33" w14:textId="531AE8FD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11/3/04</w:t>
            </w:r>
          </w:p>
        </w:tc>
        <w:tc>
          <w:tcPr>
            <w:tcW w:w="1097" w:type="dxa"/>
          </w:tcPr>
          <w:p w14:paraId="06594608" w14:textId="656DB1FE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ED3C30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49AB" w14:textId="6338C5FC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آشنایی با تعریف و کلیات محیط زیست و اجزاءآن </w:t>
            </w:r>
          </w:p>
        </w:tc>
        <w:tc>
          <w:tcPr>
            <w:tcW w:w="1094" w:type="dxa"/>
          </w:tcPr>
          <w:p w14:paraId="1C76F7C5" w14:textId="70BC24C9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5C287E">
              <w:rPr>
                <w:rFonts w:hint="cs"/>
                <w:rtl/>
              </w:rPr>
              <w:t>پیمان</w:t>
            </w:r>
            <w:r w:rsidRPr="005C287E">
              <w:rPr>
                <w:rtl/>
              </w:rPr>
              <w:t xml:space="preserve"> </w:t>
            </w:r>
            <w:r w:rsidRPr="005C287E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1B0C0175" w14:textId="392A8ABF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7F28E8">
              <w:rPr>
                <w:rFonts w:hint="cs"/>
                <w:rtl/>
              </w:rPr>
              <w:t>مطالعه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مطالب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جلسه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قبل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و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پرسیدن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موارد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3B517885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C403527" w14:textId="3F89651A" w:rsidTr="004E3EBC">
        <w:tc>
          <w:tcPr>
            <w:tcW w:w="793" w:type="dxa"/>
          </w:tcPr>
          <w:p w14:paraId="4BD452F0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369" w:type="dxa"/>
          </w:tcPr>
          <w:p w14:paraId="2B7EAC1D" w14:textId="0DCB88D9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18/3/04</w:t>
            </w:r>
          </w:p>
        </w:tc>
        <w:tc>
          <w:tcPr>
            <w:tcW w:w="1097" w:type="dxa"/>
          </w:tcPr>
          <w:p w14:paraId="359D8FBB" w14:textId="3C5255FC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ED3C30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BF70" w14:textId="14103B6D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چرخه و بهداشت آب و آلودگی های آن</w:t>
            </w:r>
          </w:p>
        </w:tc>
        <w:tc>
          <w:tcPr>
            <w:tcW w:w="1094" w:type="dxa"/>
          </w:tcPr>
          <w:p w14:paraId="238028F8" w14:textId="7CDC1732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5C287E">
              <w:rPr>
                <w:rFonts w:hint="cs"/>
                <w:rtl/>
              </w:rPr>
              <w:t>پیمان</w:t>
            </w:r>
            <w:r w:rsidRPr="005C287E">
              <w:rPr>
                <w:rtl/>
              </w:rPr>
              <w:t xml:space="preserve"> </w:t>
            </w:r>
            <w:r w:rsidRPr="005C287E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06B0808C" w14:textId="30198A98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7F28E8">
              <w:rPr>
                <w:rFonts w:hint="cs"/>
                <w:rtl/>
              </w:rPr>
              <w:t>مطالعه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مطالب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جلسه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قبل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و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پرسیدن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موارد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14F867AC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E3EBC" w:rsidRPr="002246F6" w14:paraId="3C5F4CAB" w14:textId="18ADE111" w:rsidTr="004E3EBC">
        <w:tc>
          <w:tcPr>
            <w:tcW w:w="793" w:type="dxa"/>
          </w:tcPr>
          <w:p w14:paraId="0643FF26" w14:textId="77777777" w:rsidR="004E3EBC" w:rsidRPr="002246F6" w:rsidRDefault="004E3EBC" w:rsidP="004E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369" w:type="dxa"/>
          </w:tcPr>
          <w:p w14:paraId="79A01072" w14:textId="37E18C23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25/3/04</w:t>
            </w:r>
          </w:p>
        </w:tc>
        <w:tc>
          <w:tcPr>
            <w:tcW w:w="1097" w:type="dxa"/>
          </w:tcPr>
          <w:p w14:paraId="0CA3D5BC" w14:textId="3DB96FED" w:rsidR="004E3EBC" w:rsidRPr="001D000A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ED3C30">
              <w:rPr>
                <w:rtl/>
              </w:rPr>
              <w:t>14-16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4B91" w14:textId="4DC48722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منابع آب و بهسازی انها</w:t>
            </w:r>
          </w:p>
        </w:tc>
        <w:tc>
          <w:tcPr>
            <w:tcW w:w="1094" w:type="dxa"/>
          </w:tcPr>
          <w:p w14:paraId="579EAAFA" w14:textId="2272D3D3" w:rsidR="004E3EBC" w:rsidRPr="001C1A67" w:rsidRDefault="004E3EBC" w:rsidP="004E3EBC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5C287E">
              <w:rPr>
                <w:rFonts w:hint="cs"/>
                <w:rtl/>
              </w:rPr>
              <w:t>پیمان</w:t>
            </w:r>
            <w:r w:rsidRPr="005C287E">
              <w:rPr>
                <w:rtl/>
              </w:rPr>
              <w:t xml:space="preserve"> </w:t>
            </w:r>
            <w:r w:rsidRPr="005C287E">
              <w:rPr>
                <w:rFonts w:hint="cs"/>
                <w:rtl/>
              </w:rPr>
              <w:t>شیخی</w:t>
            </w:r>
          </w:p>
        </w:tc>
        <w:tc>
          <w:tcPr>
            <w:tcW w:w="2064" w:type="dxa"/>
          </w:tcPr>
          <w:p w14:paraId="7D122696" w14:textId="5EE6AE73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  <w:r w:rsidRPr="007F28E8">
              <w:rPr>
                <w:rFonts w:hint="cs"/>
                <w:rtl/>
              </w:rPr>
              <w:t>مطالعه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مطالب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جلسه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قبل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و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پرسیدن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موارد</w:t>
            </w:r>
            <w:r w:rsidRPr="007F28E8">
              <w:rPr>
                <w:rtl/>
              </w:rPr>
              <w:t xml:space="preserve"> </w:t>
            </w:r>
            <w:r w:rsidRPr="007F28E8">
              <w:rPr>
                <w:rFonts w:hint="cs"/>
                <w:rtl/>
              </w:rPr>
              <w:t>نامفهوم</w:t>
            </w:r>
          </w:p>
        </w:tc>
        <w:tc>
          <w:tcPr>
            <w:tcW w:w="1543" w:type="dxa"/>
          </w:tcPr>
          <w:p w14:paraId="61A009C3" w14:textId="77777777" w:rsidR="004E3EBC" w:rsidRPr="002246F6" w:rsidRDefault="004E3EBC" w:rsidP="004E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1124EFE6" w:rsidR="000D74C1" w:rsidRDefault="00512E6B" w:rsidP="00512E6B">
      <w:pPr>
        <w:rPr>
          <w:rFonts w:cs="B Zar"/>
          <w:i/>
          <w:iCs/>
          <w:sz w:val="24"/>
          <w:szCs w:val="24"/>
          <w:u w:val="single"/>
          <w:rtl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lastRenderedPageBreak/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p w14:paraId="51140E10" w14:textId="096C6EE8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1FE76DC2" w14:textId="0C6A7D27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6C4FF431" w14:textId="5257F063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70646030" w14:textId="0F92DC87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69A47B6E" w14:textId="66201C66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78EE7567" w14:textId="24459091" w:rsidR="00F36C22" w:rsidRDefault="00F36C22">
      <w:pPr>
        <w:bidi w:val="0"/>
        <w:rPr>
          <w:rFonts w:cs="B Zar"/>
          <w:i/>
          <w:iCs/>
          <w:sz w:val="24"/>
          <w:szCs w:val="24"/>
          <w:u w:val="single"/>
          <w:rtl/>
        </w:rPr>
      </w:pPr>
    </w:p>
    <w:p w14:paraId="0DC3417E" w14:textId="77777777" w:rsidR="00F36C22" w:rsidRDefault="00F36C22" w:rsidP="00F36C22">
      <w:pPr>
        <w:rPr>
          <w:rFonts w:cs="B Zar"/>
          <w:i/>
          <w:iCs/>
          <w:sz w:val="24"/>
          <w:szCs w:val="24"/>
          <w:u w:val="single"/>
          <w:rtl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p w14:paraId="786B2B79" w14:textId="77777777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6DCEA73B" w14:textId="77777777" w:rsidR="00F36C22" w:rsidRPr="00512E6B" w:rsidRDefault="00F36C22" w:rsidP="00512E6B">
      <w:pPr>
        <w:rPr>
          <w:rFonts w:cs="B Zar"/>
          <w:i/>
          <w:iCs/>
          <w:sz w:val="24"/>
          <w:szCs w:val="24"/>
          <w:u w:val="single"/>
        </w:rPr>
      </w:pPr>
    </w:p>
    <w:sectPr w:rsidR="00F36C22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95C96" w14:textId="77777777" w:rsidR="00481B83" w:rsidRDefault="00481B8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3E3A11" w14:textId="77777777" w:rsidR="00481B83" w:rsidRDefault="00481B8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0F8F" w14:textId="77777777" w:rsidR="00481B83" w:rsidRDefault="00481B8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26A0B8" w14:textId="77777777" w:rsidR="00481B83" w:rsidRDefault="00481B83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1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767"/>
    <w:multiLevelType w:val="hybridMultilevel"/>
    <w:tmpl w:val="3588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49F3"/>
    <w:multiLevelType w:val="hybridMultilevel"/>
    <w:tmpl w:val="556A2ED2"/>
    <w:lvl w:ilvl="0" w:tplc="E0CE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2324"/>
    <w:multiLevelType w:val="hybridMultilevel"/>
    <w:tmpl w:val="136A0C66"/>
    <w:lvl w:ilvl="0" w:tplc="A2FE7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A31FF"/>
    <w:multiLevelType w:val="hybridMultilevel"/>
    <w:tmpl w:val="1714BA5E"/>
    <w:lvl w:ilvl="0" w:tplc="86BC4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0569D"/>
    <w:multiLevelType w:val="hybridMultilevel"/>
    <w:tmpl w:val="CAB4E46A"/>
    <w:lvl w:ilvl="0" w:tplc="2AD23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72ED6"/>
    <w:multiLevelType w:val="hybridMultilevel"/>
    <w:tmpl w:val="B15CAF50"/>
    <w:lvl w:ilvl="0" w:tplc="440E49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840A3"/>
    <w:rsid w:val="000B775C"/>
    <w:rsid w:val="000C5525"/>
    <w:rsid w:val="000D74C1"/>
    <w:rsid w:val="00100364"/>
    <w:rsid w:val="00103723"/>
    <w:rsid w:val="0013012E"/>
    <w:rsid w:val="00175799"/>
    <w:rsid w:val="001B64AA"/>
    <w:rsid w:val="001C1A67"/>
    <w:rsid w:val="001C409D"/>
    <w:rsid w:val="001D000A"/>
    <w:rsid w:val="001D25DF"/>
    <w:rsid w:val="001F7801"/>
    <w:rsid w:val="00220ADC"/>
    <w:rsid w:val="002246F6"/>
    <w:rsid w:val="00255855"/>
    <w:rsid w:val="002564C5"/>
    <w:rsid w:val="00284A36"/>
    <w:rsid w:val="002E6DC0"/>
    <w:rsid w:val="002F22FA"/>
    <w:rsid w:val="00310B11"/>
    <w:rsid w:val="003B7CF8"/>
    <w:rsid w:val="003E469B"/>
    <w:rsid w:val="00434CBB"/>
    <w:rsid w:val="00463776"/>
    <w:rsid w:val="00475427"/>
    <w:rsid w:val="00481B83"/>
    <w:rsid w:val="004862CB"/>
    <w:rsid w:val="00487416"/>
    <w:rsid w:val="004A4DE2"/>
    <w:rsid w:val="004E3EBC"/>
    <w:rsid w:val="00512E6B"/>
    <w:rsid w:val="00513D93"/>
    <w:rsid w:val="0053557A"/>
    <w:rsid w:val="005760B7"/>
    <w:rsid w:val="005A0234"/>
    <w:rsid w:val="005D3797"/>
    <w:rsid w:val="005F1D8F"/>
    <w:rsid w:val="006747B0"/>
    <w:rsid w:val="00685297"/>
    <w:rsid w:val="006D620F"/>
    <w:rsid w:val="0071033D"/>
    <w:rsid w:val="00726F46"/>
    <w:rsid w:val="007415AF"/>
    <w:rsid w:val="007B48FF"/>
    <w:rsid w:val="007D32C8"/>
    <w:rsid w:val="00801A36"/>
    <w:rsid w:val="00891F17"/>
    <w:rsid w:val="008A4942"/>
    <w:rsid w:val="008B709E"/>
    <w:rsid w:val="00903365"/>
    <w:rsid w:val="00930ED1"/>
    <w:rsid w:val="00933A59"/>
    <w:rsid w:val="0093593C"/>
    <w:rsid w:val="00945F96"/>
    <w:rsid w:val="00970104"/>
    <w:rsid w:val="00972223"/>
    <w:rsid w:val="00982C4A"/>
    <w:rsid w:val="00986CAA"/>
    <w:rsid w:val="009B700C"/>
    <w:rsid w:val="009C728D"/>
    <w:rsid w:val="009D2FBD"/>
    <w:rsid w:val="009F1363"/>
    <w:rsid w:val="009F5809"/>
    <w:rsid w:val="00A014BA"/>
    <w:rsid w:val="00A0630D"/>
    <w:rsid w:val="00A17CF6"/>
    <w:rsid w:val="00A33AEA"/>
    <w:rsid w:val="00A61694"/>
    <w:rsid w:val="00A70435"/>
    <w:rsid w:val="00A929FB"/>
    <w:rsid w:val="00AA1C5F"/>
    <w:rsid w:val="00B22228"/>
    <w:rsid w:val="00B36855"/>
    <w:rsid w:val="00B40835"/>
    <w:rsid w:val="00B42104"/>
    <w:rsid w:val="00B658A1"/>
    <w:rsid w:val="00B77281"/>
    <w:rsid w:val="00B9151D"/>
    <w:rsid w:val="00BC6EDF"/>
    <w:rsid w:val="00BF1E5C"/>
    <w:rsid w:val="00C23767"/>
    <w:rsid w:val="00CB36A0"/>
    <w:rsid w:val="00D20A87"/>
    <w:rsid w:val="00D43F0B"/>
    <w:rsid w:val="00D57164"/>
    <w:rsid w:val="00DB0FB4"/>
    <w:rsid w:val="00DB487E"/>
    <w:rsid w:val="00DB5D24"/>
    <w:rsid w:val="00DC345F"/>
    <w:rsid w:val="00DE1863"/>
    <w:rsid w:val="00DF2B78"/>
    <w:rsid w:val="00DF4371"/>
    <w:rsid w:val="00E453C8"/>
    <w:rsid w:val="00E513B8"/>
    <w:rsid w:val="00E64614"/>
    <w:rsid w:val="00E739A8"/>
    <w:rsid w:val="00EC5BC6"/>
    <w:rsid w:val="00F12056"/>
    <w:rsid w:val="00F36C22"/>
    <w:rsid w:val="00F5380D"/>
    <w:rsid w:val="00F53ABB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2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2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89F5-1EE6-4D0B-8921-5FFE6D23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AIO</cp:lastModifiedBy>
  <cp:revision>2</cp:revision>
  <dcterms:created xsi:type="dcterms:W3CDTF">2025-04-14T10:05:00Z</dcterms:created>
  <dcterms:modified xsi:type="dcterms:W3CDTF">2025-04-14T10:05:00Z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