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7B9D449D" w:rsidR="00986CAA" w:rsidRPr="00512E6B" w:rsidRDefault="00F55445" w:rsidP="007B7ED3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246D03">
        <w:rPr>
          <w:rFonts w:cs="B Nazanin"/>
          <w:b/>
          <w:bCs/>
          <w:sz w:val="28"/>
          <w:szCs w:val="28"/>
        </w:rPr>
        <w:t xml:space="preserve"> 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بهداشت حرفه ای </w:t>
      </w:r>
      <w:r w:rsidR="000546B2">
        <w:rPr>
          <w:rFonts w:cs="B Nazanin" w:hint="cs"/>
          <w:b/>
          <w:bCs/>
          <w:sz w:val="28"/>
          <w:szCs w:val="28"/>
          <w:rtl/>
        </w:rPr>
        <w:t>نیمسال اول</w:t>
      </w:r>
    </w:p>
    <w:p w14:paraId="5BF8F25F" w14:textId="25BADDEC" w:rsidR="00F55445" w:rsidRPr="00512E6B" w:rsidRDefault="00246D03" w:rsidP="00002DF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دانشکده: </w:t>
      </w:r>
      <w:r w:rsidRPr="00675317">
        <w:rPr>
          <w:rFonts w:cs="B Nazanin" w:hint="cs"/>
          <w:b/>
          <w:bCs/>
          <w:sz w:val="26"/>
          <w:szCs w:val="26"/>
          <w:rtl/>
        </w:rPr>
        <w:t>مجتمع آموزش عالی سلامت</w:t>
      </w:r>
      <w:r w:rsidR="00002DFA">
        <w:rPr>
          <w:rFonts w:cs="B Nazanin" w:hint="cs"/>
          <w:b/>
          <w:bCs/>
          <w:sz w:val="26"/>
          <w:szCs w:val="26"/>
          <w:rtl/>
        </w:rPr>
        <w:t xml:space="preserve">             </w:t>
      </w:r>
      <w:r w:rsidR="00195290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002DFA"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گروه آم</w:t>
      </w:r>
      <w:r>
        <w:rPr>
          <w:rFonts w:cs="B Nazanin" w:hint="cs"/>
          <w:b/>
          <w:bCs/>
          <w:sz w:val="28"/>
          <w:szCs w:val="28"/>
          <w:rtl/>
        </w:rPr>
        <w:t xml:space="preserve">وزشی : </w:t>
      </w:r>
      <w:r w:rsidR="00375AB3">
        <w:rPr>
          <w:rFonts w:cs="B Nazanin" w:hint="cs"/>
          <w:b/>
          <w:bCs/>
          <w:sz w:val="26"/>
          <w:szCs w:val="26"/>
          <w:rtl/>
        </w:rPr>
        <w:t>بهداشت عمومی</w:t>
      </w:r>
    </w:p>
    <w:p w14:paraId="7877206B" w14:textId="7C25B7B2" w:rsidR="00F55445" w:rsidRPr="00675317" w:rsidRDefault="00F55445" w:rsidP="00195290">
      <w:pPr>
        <w:rPr>
          <w:rFonts w:cs="B Nazanin"/>
          <w:b/>
          <w:bCs/>
          <w:sz w:val="26"/>
          <w:szCs w:val="26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>شماره درس:</w:t>
      </w:r>
      <w:r w:rsidR="00F36AD5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46D03" w:rsidRPr="00675317">
        <w:rPr>
          <w:rFonts w:cs="B Nazanin" w:hint="cs"/>
          <w:b/>
          <w:bCs/>
          <w:sz w:val="26"/>
          <w:szCs w:val="26"/>
          <w:rtl/>
        </w:rPr>
        <w:t xml:space="preserve">بهداشت حرفه ای- </w:t>
      </w:r>
      <w:r w:rsidR="00195290">
        <w:rPr>
          <w:rFonts w:cs="B Nazanin" w:hint="cs"/>
          <w:b/>
          <w:bCs/>
          <w:sz w:val="26"/>
          <w:szCs w:val="26"/>
          <w:rtl/>
        </w:rPr>
        <w:t>3421305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675317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246D03">
        <w:rPr>
          <w:rFonts w:cs="B Nazanin" w:hint="cs"/>
          <w:b/>
          <w:bCs/>
          <w:sz w:val="28"/>
          <w:szCs w:val="28"/>
          <w:rtl/>
        </w:rPr>
        <w:t>*</w:t>
      </w:r>
      <w:r w:rsidRPr="00512E6B">
        <w:rPr>
          <w:rFonts w:cs="B Nazanin" w:hint="cs"/>
          <w:b/>
          <w:bCs/>
          <w:sz w:val="28"/>
          <w:szCs w:val="28"/>
          <w:rtl/>
        </w:rPr>
        <w:t>رشته و</w:t>
      </w:r>
      <w:r w:rsidR="00E110A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>مقطع تحصیلی: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46D03" w:rsidRPr="00675317">
        <w:rPr>
          <w:rFonts w:cs="B Nazanin" w:hint="cs"/>
          <w:b/>
          <w:bCs/>
          <w:sz w:val="26"/>
          <w:szCs w:val="26"/>
          <w:rtl/>
        </w:rPr>
        <w:t>کاردانی مبارزه با بیماری ها</w:t>
      </w:r>
    </w:p>
    <w:p w14:paraId="0D239705" w14:textId="02849FBF" w:rsidR="00F55445" w:rsidRPr="00675317" w:rsidRDefault="00F55445" w:rsidP="007B7ED3">
      <w:pPr>
        <w:rPr>
          <w:rFonts w:cs="B Nazanin"/>
          <w:b/>
          <w:bCs/>
          <w:sz w:val="26"/>
          <w:szCs w:val="26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7B7ED3">
        <w:rPr>
          <w:rFonts w:cs="B Nazanin" w:hint="cs"/>
          <w:b/>
          <w:bCs/>
          <w:sz w:val="28"/>
          <w:szCs w:val="28"/>
          <w:rtl/>
        </w:rPr>
        <w:t>یکشنبه ها-14-30/12</w:t>
      </w:r>
      <w:r w:rsidR="00195290">
        <w:rPr>
          <w:rFonts w:cs="B Nazanin" w:hint="cs"/>
          <w:b/>
          <w:bCs/>
          <w:sz w:val="28"/>
          <w:szCs w:val="28"/>
          <w:rtl/>
        </w:rPr>
        <w:t xml:space="preserve">               </w:t>
      </w:r>
      <w:r w:rsidR="00675317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46D03" w:rsidRPr="00675317">
        <w:rPr>
          <w:rFonts w:cs="B Nazanin" w:hint="cs"/>
          <w:b/>
          <w:bCs/>
          <w:sz w:val="26"/>
          <w:szCs w:val="26"/>
          <w:rtl/>
        </w:rPr>
        <w:t>مجتمع آموزش عالی سلامت دهلران</w:t>
      </w:r>
    </w:p>
    <w:p w14:paraId="29654EE5" w14:textId="59B1CD5F" w:rsidR="00F55445" w:rsidRPr="00675317" w:rsidRDefault="00246D03" w:rsidP="000B775C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Pr="00675317">
        <w:rPr>
          <w:rFonts w:cs="B Nazanin" w:hint="cs"/>
          <w:b/>
          <w:bCs/>
          <w:sz w:val="26"/>
          <w:szCs w:val="26"/>
          <w:rtl/>
        </w:rPr>
        <w:t>زهرا اعلائی</w:t>
      </w:r>
      <w:r w:rsidR="00CD45D3">
        <w:rPr>
          <w:rFonts w:cs="B Nazanin" w:hint="cs"/>
          <w:b/>
          <w:bCs/>
          <w:sz w:val="26"/>
          <w:szCs w:val="26"/>
          <w:rtl/>
        </w:rPr>
        <w:t xml:space="preserve">            </w:t>
      </w:r>
      <w:r w:rsidR="00675317">
        <w:rPr>
          <w:rFonts w:cs="B Nazanin"/>
          <w:b/>
          <w:bCs/>
          <w:sz w:val="28"/>
          <w:szCs w:val="28"/>
        </w:rPr>
        <w:t xml:space="preserve">   </w:t>
      </w:r>
      <w:r w:rsidR="00675317">
        <w:rPr>
          <w:rFonts w:cs="B Nazanin" w:hint="cs"/>
          <w:b/>
          <w:bCs/>
          <w:sz w:val="28"/>
          <w:szCs w:val="28"/>
          <w:rtl/>
        </w:rPr>
        <w:t>*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دروس پیش نیاز: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75317">
        <w:rPr>
          <w:rFonts w:cs="B Nazanin" w:hint="cs"/>
          <w:b/>
          <w:bCs/>
          <w:sz w:val="26"/>
          <w:szCs w:val="26"/>
          <w:rtl/>
        </w:rPr>
        <w:t>تشریح و فیزیولوژی-کلیات پزشکی و بهداشت</w:t>
      </w:r>
    </w:p>
    <w:p w14:paraId="2E9063E2" w14:textId="2AFF3DBF" w:rsidR="00F55445" w:rsidRPr="000B775C" w:rsidRDefault="00F55445" w:rsidP="000B775C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                          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CD45D3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246D03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246D03">
        <w:rPr>
          <w:rFonts w:cs="B Nazanin"/>
          <w:b/>
          <w:bCs/>
          <w:sz w:val="28"/>
          <w:szCs w:val="28"/>
        </w:rPr>
        <w:t xml:space="preserve">     </w:t>
      </w:r>
      <w:r w:rsidRPr="00512E6B">
        <w:rPr>
          <w:rFonts w:cs="B Nazanin" w:hint="cs"/>
          <w:b/>
          <w:bCs/>
          <w:sz w:val="28"/>
          <w:szCs w:val="28"/>
          <w:rtl/>
        </w:rPr>
        <w:t>* آدرس</w:t>
      </w:r>
      <w:r w:rsidRPr="009A53F1">
        <w:rPr>
          <w:rFonts w:cs="B Nazanin"/>
          <w:b/>
          <w:bCs/>
          <w:sz w:val="26"/>
          <w:szCs w:val="26"/>
        </w:rPr>
        <w:t>Email</w:t>
      </w:r>
      <w:r w:rsidR="00246D03" w:rsidRPr="00246D03">
        <w:rPr>
          <w:rFonts w:cs="B Nazanin" w:hint="cs"/>
          <w:sz w:val="28"/>
          <w:szCs w:val="28"/>
          <w:rtl/>
        </w:rPr>
        <w:t xml:space="preserve">= </w:t>
      </w:r>
      <w:r w:rsidR="00246D03" w:rsidRPr="00675317">
        <w:rPr>
          <w:rFonts w:cs="B Nazanin"/>
          <w:sz w:val="26"/>
          <w:szCs w:val="26"/>
        </w:rPr>
        <w:t>Zahra.alaee@ymail.com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58660230" w:rsidR="00FA0F45" w:rsidRPr="00A1655E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</w:rPr>
            </w:pPr>
            <w:r w:rsidRPr="00A1655E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61073CE4" w:rsidR="00FA0F45" w:rsidRPr="00512E6B" w:rsidRDefault="00A1655E" w:rsidP="001A4A1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تعاریف، مفاهیم و اهداف و دامنه عمل بهداشت حرفه ای، عوامل زیان آور محیط کار، بیماری های شغلی ناشی از عوامل زیان آور محیط کار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18C908D0" w:rsidR="006747B0" w:rsidRDefault="00F5380D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0C674EA4" w14:textId="288879B6" w:rsidR="00FC3777" w:rsidRPr="00CD02AC" w:rsidRDefault="00FC3777" w:rsidP="00CD02AC">
            <w:pPr>
              <w:pStyle w:val="ListParagraph"/>
              <w:numPr>
                <w:ilvl w:val="0"/>
                <w:numId w:val="9"/>
              </w:num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D02AC">
              <w:rPr>
                <w:rFonts w:cs="B Nazanin" w:hint="cs"/>
                <w:b/>
                <w:bCs/>
                <w:sz w:val="26"/>
                <w:szCs w:val="26"/>
                <w:rtl/>
              </w:rPr>
              <w:t>دانشجو در پایان دوره باید بتواند:</w:t>
            </w:r>
          </w:p>
          <w:p w14:paraId="72409FAC" w14:textId="77777777" w:rsidR="00FC3777" w:rsidRDefault="00FC3777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حرفه ای را تعریف کند.</w:t>
            </w:r>
          </w:p>
          <w:p w14:paraId="1E58CD52" w14:textId="3CA05522" w:rsidR="00D23A0D" w:rsidRDefault="00D23A0D" w:rsidP="00D23A0D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دامنه عمل بهداشت حرفه ای را توصیف نماید.</w:t>
            </w:r>
          </w:p>
          <w:p w14:paraId="6DEED463" w14:textId="4D45C0D7" w:rsidR="00FF65C7" w:rsidRDefault="00FF65C7" w:rsidP="00BC3448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انواع عوامل زیان آور فیزیکی محیط کار را </w:t>
            </w:r>
            <w:r w:rsidR="00BC3448">
              <w:rPr>
                <w:rFonts w:cs="B Nazanin" w:hint="cs"/>
                <w:b/>
                <w:bCs/>
                <w:sz w:val="26"/>
                <w:szCs w:val="26"/>
                <w:rtl/>
              </w:rPr>
              <w:t>بشناسد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14:paraId="57F5CB7F" w14:textId="0D4EAC51" w:rsidR="002F2A87" w:rsidRDefault="002F2A87" w:rsidP="002F2A87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راههای کنترل مواجهه شغلی با صدا، ارتعاش، پرتوها و تنش های حرارتی محیط کار را بداند.</w:t>
            </w:r>
          </w:p>
          <w:p w14:paraId="1E354B69" w14:textId="33DB2761" w:rsidR="00761F83" w:rsidRDefault="00761F83" w:rsidP="002F2A87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راههای تامین روشنایی مطلوب در محیط کار را بداند.</w:t>
            </w:r>
          </w:p>
          <w:p w14:paraId="2453B575" w14:textId="1BBC95F9" w:rsidR="002F2A87" w:rsidRDefault="00FF65C7" w:rsidP="00BC3448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انواع عوامل زیان آور شیمیایی</w:t>
            </w:r>
            <w:r w:rsidR="00882F4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بیولوژیکی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محیط کار را </w:t>
            </w:r>
            <w:r w:rsidR="00BC3448">
              <w:rPr>
                <w:rFonts w:cs="B Nazanin" w:hint="cs"/>
                <w:b/>
                <w:bCs/>
                <w:sz w:val="26"/>
                <w:szCs w:val="26"/>
                <w:rtl/>
              </w:rPr>
              <w:t>بشناسد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14:paraId="0648117A" w14:textId="65FEC834" w:rsidR="00882F44" w:rsidRDefault="00882F44" w:rsidP="00D23A0D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راههای کنترل مواجهه شغلی با عوامل زیان آور شیمیایی و بیولوژیکی محیط کار را بداند.</w:t>
            </w:r>
          </w:p>
          <w:p w14:paraId="7A53641B" w14:textId="765B2345" w:rsidR="00C90F05" w:rsidRPr="00FC3777" w:rsidRDefault="00C90F05" w:rsidP="00D23A0D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ارگونومی شغلی را تعریف کند.</w:t>
            </w:r>
          </w:p>
          <w:p w14:paraId="354904EF" w14:textId="0E4B0E21" w:rsidR="00FC3777" w:rsidRDefault="00C90F05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انواع </w:t>
            </w:r>
            <w:r w:rsidR="00FC3777">
              <w:rPr>
                <w:rFonts w:cs="B Nazanin" w:hint="cs"/>
                <w:b/>
                <w:bCs/>
                <w:sz w:val="26"/>
                <w:szCs w:val="26"/>
                <w:rtl/>
              </w:rPr>
              <w:t>اختلالات اسکلتی-عضلانی را بشناسد.</w:t>
            </w:r>
          </w:p>
          <w:p w14:paraId="7069CD98" w14:textId="3D88122D" w:rsidR="00C90F05" w:rsidRDefault="00C90F05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راهکارهای پیشگیری از اختلالات اسکلتی-عضلانی در محیط کار را تشریح نماید.</w:t>
            </w:r>
          </w:p>
          <w:p w14:paraId="0BF0E7FA" w14:textId="4EFB229A" w:rsidR="00E34816" w:rsidRDefault="00E34816" w:rsidP="00A40C01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EB340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بیماری های شغلی </w:t>
            </w:r>
            <w:r w:rsidRPr="00FC377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مرتبط با شغل را </w:t>
            </w:r>
            <w:r w:rsidR="00A40C01">
              <w:rPr>
                <w:rFonts w:cs="B Nazanin" w:hint="cs"/>
                <w:b/>
                <w:bCs/>
                <w:sz w:val="26"/>
                <w:szCs w:val="26"/>
                <w:rtl/>
              </w:rPr>
              <w:t>توصیف نماید.</w:t>
            </w:r>
          </w:p>
          <w:p w14:paraId="136B57E6" w14:textId="39A7DABE" w:rsidR="00A40C01" w:rsidRDefault="00A40C01" w:rsidP="00A40C01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ناشی از عوامل زیان آور فیزیکی، شیمیایی، بیولوژیکی و ارگونومی را تشریح نماید.</w:t>
            </w:r>
          </w:p>
          <w:p w14:paraId="777F8F33" w14:textId="5EABCEAA" w:rsidR="0024379D" w:rsidRDefault="0024379D" w:rsidP="00A40C01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انواع معاینات سالیانه شاغلین (بدو استخدام، حین استخدام و زمان بازنشستگی) را توصیف نماید.</w:t>
            </w:r>
          </w:p>
          <w:p w14:paraId="00244746" w14:textId="1BD83210" w:rsidR="002D64A8" w:rsidRDefault="002D64A8" w:rsidP="00A40C01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ایمنی را تعریف کند.</w:t>
            </w:r>
          </w:p>
          <w:p w14:paraId="7498AB91" w14:textId="77777777" w:rsidR="002D64A8" w:rsidRPr="00E34816" w:rsidRDefault="002D64A8" w:rsidP="002D64A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حوادث شغلی را تعریف کند.</w:t>
            </w:r>
          </w:p>
          <w:p w14:paraId="5F93DBAC" w14:textId="63FE953E" w:rsidR="002D64A8" w:rsidRPr="002D64A8" w:rsidRDefault="002D64A8" w:rsidP="002D64A8">
            <w:pPr>
              <w:pStyle w:val="ListParagraph"/>
              <w:numPr>
                <w:ilvl w:val="0"/>
                <w:numId w:val="7"/>
              </w:numPr>
              <w:tabs>
                <w:tab w:val="left" w:pos="334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2D64A8">
              <w:rPr>
                <w:rFonts w:cs="B Nazanin" w:hint="cs"/>
                <w:b/>
                <w:bCs/>
                <w:sz w:val="26"/>
                <w:szCs w:val="26"/>
                <w:rtl/>
              </w:rPr>
              <w:t>عوامل بروز حوادث ناشی از کار را تشریح نماید.</w:t>
            </w:r>
          </w:p>
          <w:p w14:paraId="18879A89" w14:textId="77777777" w:rsidR="006747B0" w:rsidRPr="00AB6FD4" w:rsidRDefault="00FC3777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</w:rPr>
            </w:pPr>
            <w:r w:rsidRPr="00FC3777">
              <w:rPr>
                <w:rFonts w:cs="B Nazanin" w:hint="cs"/>
                <w:b/>
                <w:bCs/>
                <w:sz w:val="26"/>
                <w:szCs w:val="26"/>
                <w:rtl/>
              </w:rPr>
              <w:t>نحوه تکمیل چک لیست های بازرسی و اصول و روش های بازدید را بداند.</w:t>
            </w:r>
          </w:p>
          <w:p w14:paraId="0416C82E" w14:textId="514A2566" w:rsidR="00AB6FD4" w:rsidRPr="00FC3777" w:rsidRDefault="00AB6FD4" w:rsidP="00FC377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مفاهیم اخلاق پزشکی و تعهد حرفه ای را بداند.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557FB4A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1C0AA38E" w14:textId="4D4A9035" w:rsidR="005928C2" w:rsidRPr="00B861E1" w:rsidRDefault="00906978" w:rsidP="0090697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861E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حضور فعال در کلاس، </w:t>
            </w:r>
            <w:r w:rsidR="00AE0583" w:rsidRPr="00B861E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پرسش و پاسخ، </w:t>
            </w:r>
            <w:r w:rsidRPr="00B861E1">
              <w:rPr>
                <w:rFonts w:cs="B Nazanin" w:hint="cs"/>
                <w:b/>
                <w:bCs/>
                <w:sz w:val="26"/>
                <w:szCs w:val="26"/>
                <w:rtl/>
              </w:rPr>
              <w:t>انجام ارائه کلاسی</w:t>
            </w:r>
            <w:r w:rsidR="00C61F54">
              <w:rPr>
                <w:rFonts w:cs="B Nazanin" w:hint="cs"/>
                <w:b/>
                <w:bCs/>
                <w:sz w:val="26"/>
                <w:szCs w:val="26"/>
                <w:rtl/>
              </w:rPr>
              <w:t>، مطالعه بخش های تدریس شده جلسه قبل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17FEEF00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منابع </w:t>
            </w:r>
            <w:r w:rsidR="001B79EB">
              <w:rPr>
                <w:rFonts w:cs="B Nazanin" w:hint="cs"/>
                <w:sz w:val="28"/>
                <w:szCs w:val="28"/>
                <w:rtl/>
              </w:rPr>
              <w:t>اصلی ( با رعایت اصول منبع نویسی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1B79E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دادن نشانی برای تهیه آنها شامل کتابخانه، کتاب فروشی، اینترنت،.....)</w:t>
            </w:r>
          </w:p>
          <w:p w14:paraId="467A31B8" w14:textId="77777777" w:rsidR="005928C2" w:rsidRPr="005928C2" w:rsidRDefault="005928C2" w:rsidP="005928C2">
            <w:pPr>
              <w:pStyle w:val="ListParagrap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>کل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ات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بهداشت حرفه ا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عل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رضا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چوب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نه،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انتشارات دانشگاه علوم پزشک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راز</w:t>
            </w:r>
          </w:p>
          <w:p w14:paraId="5D601FB3" w14:textId="58D24B24" w:rsidR="00E513B8" w:rsidRPr="00512E6B" w:rsidRDefault="005928C2" w:rsidP="005928C2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اصول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ارگونوم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طراح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ستم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ها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حمل دست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کالا، حسن صادق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نائ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5928C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5928C2">
              <w:rPr>
                <w:rFonts w:cs="B Nazanin" w:hint="eastAsia"/>
                <w:b/>
                <w:bCs/>
                <w:sz w:val="26"/>
                <w:szCs w:val="26"/>
                <w:rtl/>
              </w:rPr>
              <w:t>،</w:t>
            </w:r>
            <w:r w:rsidRPr="005928C2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فن آوران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26AF6A78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58C610B0" w14:textId="692BDAB9" w:rsidR="000D74C1" w:rsidRPr="008B3FDE" w:rsidRDefault="008B3FDE" w:rsidP="000D74C1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8B3FDE">
              <w:rPr>
                <w:rFonts w:cs="B Nazanin" w:hint="cs"/>
                <w:b/>
                <w:bCs/>
                <w:sz w:val="26"/>
                <w:szCs w:val="26"/>
                <w:rtl/>
              </w:rPr>
              <w:t>ویدئو پروژکتور، وایت برد، رایانه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63"/>
              <w:gridCol w:w="1773"/>
              <w:gridCol w:w="2074"/>
              <w:gridCol w:w="2086"/>
            </w:tblGrid>
            <w:tr w:rsidR="000D74C1" w:rsidRPr="00512E6B" w14:paraId="72BAA6E8" w14:textId="77777777" w:rsidTr="006F3E19">
              <w:tc>
                <w:tcPr>
                  <w:tcW w:w="2363" w:type="dxa"/>
                  <w:shd w:val="clear" w:color="auto" w:fill="C189F7"/>
                </w:tcPr>
                <w:p w14:paraId="29D215E7" w14:textId="77777777" w:rsidR="000D74C1" w:rsidRPr="00512E6B" w:rsidRDefault="000D74C1" w:rsidP="00C3359F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773" w:type="dxa"/>
                  <w:shd w:val="clear" w:color="auto" w:fill="C189F7"/>
                </w:tcPr>
                <w:p w14:paraId="7B9F00ED" w14:textId="77777777" w:rsidR="000D74C1" w:rsidRPr="00512E6B" w:rsidRDefault="000D74C1" w:rsidP="00C3359F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C3359F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C3359F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D74C1" w:rsidRPr="00512E6B" w14:paraId="319C4CD1" w14:textId="77777777" w:rsidTr="006F3E19">
              <w:tc>
                <w:tcPr>
                  <w:tcW w:w="2363" w:type="dxa"/>
                </w:tcPr>
                <w:p w14:paraId="7DA20BBD" w14:textId="4CD0CB42" w:rsidR="000D74C1" w:rsidRPr="00512E6B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آزمون میان ترم</w:t>
                  </w:r>
                </w:p>
              </w:tc>
              <w:tc>
                <w:tcPr>
                  <w:tcW w:w="1773" w:type="dxa"/>
                </w:tcPr>
                <w:p w14:paraId="4CA93C6F" w14:textId="3C5322B8" w:rsidR="000D74C1" w:rsidRPr="00512E6B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074" w:type="dxa"/>
                </w:tcPr>
                <w:p w14:paraId="13804206" w14:textId="64393620" w:rsidR="000D74C1" w:rsidRPr="00512E6B" w:rsidRDefault="003B0874" w:rsidP="005B084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02/09/1404</w:t>
                  </w:r>
                </w:p>
              </w:tc>
              <w:tc>
                <w:tcPr>
                  <w:tcW w:w="2086" w:type="dxa"/>
                </w:tcPr>
                <w:p w14:paraId="3A718F89" w14:textId="7FC3BAB3" w:rsidR="000D74C1" w:rsidRPr="00512E6B" w:rsidRDefault="007B7EBE" w:rsidP="005B084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12.30-14</w:t>
                  </w:r>
                </w:p>
              </w:tc>
            </w:tr>
            <w:tr w:rsidR="000D74C1" w:rsidRPr="00512E6B" w14:paraId="4DB5AB28" w14:textId="77777777" w:rsidTr="006F3E19">
              <w:tc>
                <w:tcPr>
                  <w:tcW w:w="2363" w:type="dxa"/>
                </w:tcPr>
                <w:p w14:paraId="543BC3CB" w14:textId="21FF28CF" w:rsidR="000D74C1" w:rsidRPr="00512E6B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آزمون پایان ترم</w:t>
                  </w:r>
                </w:p>
              </w:tc>
              <w:tc>
                <w:tcPr>
                  <w:tcW w:w="1773" w:type="dxa"/>
                </w:tcPr>
                <w:p w14:paraId="13D322BB" w14:textId="12806D4B" w:rsidR="000D74C1" w:rsidRPr="00512E6B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074" w:type="dxa"/>
                </w:tcPr>
                <w:p w14:paraId="25E82D90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5728A7AE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D74C1" w:rsidRPr="00512E6B" w14:paraId="6DD8CA20" w14:textId="77777777" w:rsidTr="006F3E19">
              <w:tc>
                <w:tcPr>
                  <w:tcW w:w="2363" w:type="dxa"/>
                </w:tcPr>
                <w:p w14:paraId="4D73FB6A" w14:textId="79C48FF8" w:rsidR="000D74C1" w:rsidRPr="00512E6B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شرکت فعال در کلاس و حضور و غیاب</w:t>
                  </w:r>
                </w:p>
              </w:tc>
              <w:tc>
                <w:tcPr>
                  <w:tcW w:w="1773" w:type="dxa"/>
                </w:tcPr>
                <w:p w14:paraId="75810232" w14:textId="3465B164" w:rsidR="000D74C1" w:rsidRPr="00512E6B" w:rsidRDefault="006F3E19" w:rsidP="006F3E19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713E3F8F" w14:textId="53BA36F5" w:rsidR="000D74C1" w:rsidRPr="00512E6B" w:rsidRDefault="007B7EBE" w:rsidP="005B084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از 27/07/1404 تا 16/09/1404</w:t>
                  </w:r>
                </w:p>
              </w:tc>
              <w:tc>
                <w:tcPr>
                  <w:tcW w:w="2086" w:type="dxa"/>
                </w:tcPr>
                <w:p w14:paraId="7C19337A" w14:textId="1A31C524" w:rsidR="000D74C1" w:rsidRPr="00512E6B" w:rsidRDefault="007B7EBE" w:rsidP="005B084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12.30-14</w:t>
                  </w:r>
                </w:p>
              </w:tc>
            </w:tr>
            <w:tr w:rsidR="006F3E19" w:rsidRPr="00512E6B" w14:paraId="43E7F318" w14:textId="77777777" w:rsidTr="006F3E19">
              <w:tc>
                <w:tcPr>
                  <w:tcW w:w="2363" w:type="dxa"/>
                </w:tcPr>
                <w:p w14:paraId="6F95B7AE" w14:textId="4513D3C4" w:rsidR="006F3E19" w:rsidRDefault="006F3E19" w:rsidP="006F3E19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تکالیف و سایر فعالیت ها</w:t>
                  </w:r>
                </w:p>
              </w:tc>
              <w:tc>
                <w:tcPr>
                  <w:tcW w:w="1773" w:type="dxa"/>
                </w:tcPr>
                <w:p w14:paraId="5DB472D7" w14:textId="63FB865F" w:rsidR="006F3E19" w:rsidRPr="00512E6B" w:rsidRDefault="006F3E19" w:rsidP="006F3E19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074" w:type="dxa"/>
                </w:tcPr>
                <w:p w14:paraId="6EA679D8" w14:textId="49FF688C" w:rsidR="006F3E19" w:rsidRPr="00512E6B" w:rsidRDefault="007B7EBE" w:rsidP="007B7EBE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27/07/1404</w:t>
                  </w:r>
                </w:p>
              </w:tc>
              <w:tc>
                <w:tcPr>
                  <w:tcW w:w="2086" w:type="dxa"/>
                </w:tcPr>
                <w:p w14:paraId="039D4836" w14:textId="5D92D442" w:rsidR="006F3E19" w:rsidRPr="00512E6B" w:rsidRDefault="007B7EBE" w:rsidP="008A2048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12.30-14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7AFCBE4F" w14:textId="77777777" w:rsidR="006F3E19" w:rsidRPr="003A5F12" w:rsidRDefault="000D74C1" w:rsidP="006F3E19">
      <w:pPr>
        <w:rPr>
          <w:rFonts w:cs="B Zar"/>
          <w:sz w:val="28"/>
          <w:szCs w:val="28"/>
          <w:u w:val="single"/>
          <w:rtl/>
        </w:rPr>
      </w:pPr>
      <w:r w:rsidRPr="003A5F12">
        <w:rPr>
          <w:rFonts w:cs="B Zar" w:hint="cs"/>
          <w:sz w:val="28"/>
          <w:szCs w:val="28"/>
          <w:u w:val="single"/>
          <w:rtl/>
        </w:rPr>
        <w:lastRenderedPageBreak/>
        <w:t>مق</w:t>
      </w:r>
      <w:r w:rsidR="006F3E19" w:rsidRPr="003A5F12">
        <w:rPr>
          <w:rFonts w:cs="B Zar" w:hint="cs"/>
          <w:sz w:val="28"/>
          <w:szCs w:val="28"/>
          <w:u w:val="single"/>
          <w:rtl/>
        </w:rPr>
        <w:t>ررات درس و انتظارات از دانشجویان</w:t>
      </w:r>
    </w:p>
    <w:p w14:paraId="08CED90B" w14:textId="3A02198E" w:rsidR="006F3E19" w:rsidRPr="003A5F12" w:rsidRDefault="006F3E19" w:rsidP="006F3E19">
      <w:pPr>
        <w:pStyle w:val="ListParagraph"/>
        <w:numPr>
          <w:ilvl w:val="0"/>
          <w:numId w:val="8"/>
        </w:numPr>
        <w:rPr>
          <w:rFonts w:cs="B Zar"/>
          <w:sz w:val="28"/>
          <w:szCs w:val="28"/>
          <w:u w:val="single"/>
        </w:rPr>
      </w:pPr>
      <w:r w:rsidRPr="003A5F12">
        <w:rPr>
          <w:rFonts w:cs="B Zar" w:hint="cs"/>
          <w:sz w:val="28"/>
          <w:szCs w:val="28"/>
          <w:u w:val="single"/>
          <w:rtl/>
        </w:rPr>
        <w:t>حداقل نمره قبولی: 10</w:t>
      </w:r>
    </w:p>
    <w:p w14:paraId="7D9B3932" w14:textId="1099D4B5" w:rsidR="006F3E19" w:rsidRPr="003A5F12" w:rsidRDefault="006F3E19" w:rsidP="006F3E19">
      <w:pPr>
        <w:pStyle w:val="ListParagraph"/>
        <w:numPr>
          <w:ilvl w:val="0"/>
          <w:numId w:val="8"/>
        </w:numPr>
        <w:rPr>
          <w:rFonts w:cs="B Zar"/>
          <w:sz w:val="28"/>
          <w:szCs w:val="28"/>
          <w:u w:val="single"/>
          <w:rtl/>
        </w:rPr>
      </w:pPr>
      <w:r w:rsidRPr="003A5F12">
        <w:rPr>
          <w:rFonts w:cs="B Zar" w:hint="cs"/>
          <w:sz w:val="28"/>
          <w:szCs w:val="28"/>
          <w:u w:val="single"/>
          <w:rtl/>
        </w:rPr>
        <w:t>حداکثر غیبت مجاز: 1 جلسه(موجه)</w:t>
      </w:r>
    </w:p>
    <w:p w14:paraId="0A816E29" w14:textId="77777777" w:rsidR="00172233" w:rsidRDefault="00172233" w:rsidP="00CB36A0">
      <w:pPr>
        <w:rPr>
          <w:rFonts w:cs="B Nazanin"/>
          <w:sz w:val="28"/>
          <w:szCs w:val="28"/>
          <w:u w:val="single"/>
          <w:rtl/>
        </w:rPr>
      </w:pPr>
    </w:p>
    <w:p w14:paraId="586B3B7C" w14:textId="2E839F42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52B63EC7" w14:textId="10E27267" w:rsidR="00546589" w:rsidRPr="00546589" w:rsidRDefault="002564C5" w:rsidP="00546589">
            <w:pPr>
              <w:spacing w:line="36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46589">
              <w:rPr>
                <w:rFonts w:cs="B Nazanin" w:hint="cs"/>
                <w:sz w:val="24"/>
                <w:szCs w:val="24"/>
                <w:rtl/>
              </w:rPr>
              <w:t>1.</w:t>
            </w:r>
            <w:r w:rsidR="00546589" w:rsidRPr="0054658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اشاره به مفاهیم اخلاق پزشکی در رئوس مطالب</w:t>
            </w:r>
          </w:p>
          <w:p w14:paraId="3A691589" w14:textId="21D66992" w:rsidR="002564C5" w:rsidRPr="00546589" w:rsidRDefault="00546589" w:rsidP="00546589">
            <w:pPr>
              <w:spacing w:line="360" w:lineRule="auto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54658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2. اشاره به مفاهیم تعهد حرفه ای در رئوس مطالب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لطفا عنوان کارگروهی که مصداق فوق را از آن استخراج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lastRenderedPageBreak/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4E20DC21" w:rsidR="000C5525" w:rsidRPr="00A014BA" w:rsidRDefault="00546589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4EC582FA" w:rsidR="00A014BA" w:rsidRDefault="00122084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02465623" w:rsidR="00100364" w:rsidRPr="00100364" w:rsidRDefault="00122084" w:rsidP="001651F6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با استفاده از </w:t>
            </w:r>
            <w:r w:rsidR="00CE7EF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کتاب و </w:t>
            </w:r>
            <w:r w:rsidR="006F45AA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مقالات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درباره مفاهیم اخلاق پزشکی و تعهد </w:t>
            </w:r>
            <w:r w:rsidR="0025032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کاری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به دانشجویان آموزش داده می شود.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6E5251B1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</w:p>
    <w:p w14:paraId="1D5B487F" w14:textId="7A610531" w:rsidR="008439FE" w:rsidRDefault="008439FE" w:rsidP="008439FE">
      <w:pPr>
        <w:bidi w:val="0"/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1135"/>
        <w:gridCol w:w="979"/>
        <w:gridCol w:w="2205"/>
        <w:gridCol w:w="1112"/>
        <w:gridCol w:w="2202"/>
        <w:gridCol w:w="944"/>
      </w:tblGrid>
      <w:tr w:rsidR="00512E6B" w14:paraId="6DBC38E1" w14:textId="549882F6" w:rsidTr="00172233">
        <w:trPr>
          <w:jc w:val="center"/>
        </w:trPr>
        <w:tc>
          <w:tcPr>
            <w:tcW w:w="9242" w:type="dxa"/>
            <w:gridSpan w:val="7"/>
            <w:shd w:val="clear" w:color="auto" w:fill="C189F7"/>
          </w:tcPr>
          <w:p w14:paraId="1D3EA5A7" w14:textId="3AB74989" w:rsidR="00512E6B" w:rsidRPr="000B775C" w:rsidRDefault="00512E6B" w:rsidP="00BF6415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2000B5">
              <w:rPr>
                <w:rFonts w:cs="B Titr" w:hint="cs"/>
                <w:sz w:val="24"/>
                <w:szCs w:val="24"/>
                <w:rtl/>
              </w:rPr>
              <w:t xml:space="preserve"> بهداشت حرفه ای        نیمسال </w:t>
            </w:r>
            <w:r w:rsidR="00BF6415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F6415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EE421A" w14:paraId="4B7FF128" w14:textId="61567548" w:rsidTr="00A91144">
        <w:trPr>
          <w:jc w:val="center"/>
        </w:trPr>
        <w:tc>
          <w:tcPr>
            <w:tcW w:w="66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6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268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34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68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50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512E6B" w:rsidRPr="002246F6" w14:paraId="6A7BF65C" w14:textId="062EE369" w:rsidTr="00A91144">
        <w:trPr>
          <w:jc w:val="center"/>
        </w:trPr>
        <w:tc>
          <w:tcPr>
            <w:tcW w:w="665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65" w:type="dxa"/>
          </w:tcPr>
          <w:p w14:paraId="47CF45E9" w14:textId="13096C62" w:rsidR="00512E6B" w:rsidRPr="002246F6" w:rsidRDefault="005013C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27/07/1404</w:t>
            </w:r>
          </w:p>
        </w:tc>
        <w:tc>
          <w:tcPr>
            <w:tcW w:w="992" w:type="dxa"/>
          </w:tcPr>
          <w:p w14:paraId="75B9C525" w14:textId="6DB1851E" w:rsidR="00512E6B" w:rsidRPr="002246F6" w:rsidRDefault="00A9114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72CD23E9" w14:textId="3E76850C" w:rsidR="00512E6B" w:rsidRPr="002246F6" w:rsidRDefault="00EE421A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تعاریف، مفاهیم، اهداف و دامنه عمل بهداشت حرفه ای</w:t>
            </w:r>
          </w:p>
        </w:tc>
        <w:tc>
          <w:tcPr>
            <w:tcW w:w="1134" w:type="dxa"/>
          </w:tcPr>
          <w:p w14:paraId="42E78B12" w14:textId="4957C554" w:rsidR="00512E6B" w:rsidRPr="002246F6" w:rsidRDefault="00772AE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47CEFAE5" w14:textId="450FD4D4" w:rsidR="00512E6B" w:rsidRPr="002246F6" w:rsidRDefault="002F17F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0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0CBE48E9" w14:textId="00C205CD" w:rsidTr="00A91144">
        <w:trPr>
          <w:jc w:val="center"/>
        </w:trPr>
        <w:tc>
          <w:tcPr>
            <w:tcW w:w="665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65" w:type="dxa"/>
          </w:tcPr>
          <w:p w14:paraId="157A4FE4" w14:textId="5D3B2BB0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04/08/1404</w:t>
            </w:r>
          </w:p>
        </w:tc>
        <w:tc>
          <w:tcPr>
            <w:tcW w:w="992" w:type="dxa"/>
          </w:tcPr>
          <w:p w14:paraId="10578AB7" w14:textId="25E58C96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09713A64" w14:textId="450562A3" w:rsidR="00512E6B" w:rsidRPr="002246F6" w:rsidRDefault="00EE421A" w:rsidP="00EE42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عوامل زیان آور فیزیکی محیط کار</w:t>
            </w:r>
          </w:p>
        </w:tc>
        <w:tc>
          <w:tcPr>
            <w:tcW w:w="1134" w:type="dxa"/>
          </w:tcPr>
          <w:p w14:paraId="57D9D2BD" w14:textId="5575CA8E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5A767047" w14:textId="223CAF65" w:rsidR="00512E6B" w:rsidRPr="002246F6" w:rsidRDefault="002238A9" w:rsidP="002238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بخش تدریس شده جلسه قبل</w:t>
            </w:r>
          </w:p>
        </w:tc>
        <w:tc>
          <w:tcPr>
            <w:tcW w:w="950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1989A114" w14:textId="7E4477E9" w:rsidTr="00A91144">
        <w:trPr>
          <w:jc w:val="center"/>
        </w:trPr>
        <w:tc>
          <w:tcPr>
            <w:tcW w:w="665" w:type="dxa"/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65" w:type="dxa"/>
          </w:tcPr>
          <w:p w14:paraId="40D38B45" w14:textId="6130EA99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11/08/1404</w:t>
            </w:r>
          </w:p>
        </w:tc>
        <w:tc>
          <w:tcPr>
            <w:tcW w:w="992" w:type="dxa"/>
          </w:tcPr>
          <w:p w14:paraId="0E92B9A6" w14:textId="2FFAACF7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2DE8D824" w14:textId="2F06A823" w:rsidR="00512E6B" w:rsidRPr="002246F6" w:rsidRDefault="00EE421A" w:rsidP="00562D3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عوامل زیان آور شیمیایی و بیولوژیکی محیط کار</w:t>
            </w:r>
          </w:p>
        </w:tc>
        <w:tc>
          <w:tcPr>
            <w:tcW w:w="1134" w:type="dxa"/>
          </w:tcPr>
          <w:p w14:paraId="58B8B7D1" w14:textId="22E88BF8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4170A57E" w14:textId="19032DA8" w:rsidR="00512E6B" w:rsidRPr="002246F6" w:rsidRDefault="002238A9" w:rsidP="002238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بخش تدریس شده جلسه قبل</w:t>
            </w:r>
          </w:p>
        </w:tc>
        <w:tc>
          <w:tcPr>
            <w:tcW w:w="950" w:type="dxa"/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A91C321" w14:textId="10BE59C1" w:rsidTr="00A91144">
        <w:trPr>
          <w:jc w:val="center"/>
        </w:trPr>
        <w:tc>
          <w:tcPr>
            <w:tcW w:w="665" w:type="dxa"/>
          </w:tcPr>
          <w:p w14:paraId="4FF5289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65" w:type="dxa"/>
          </w:tcPr>
          <w:p w14:paraId="0B2449FC" w14:textId="1A1A8ABA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18/08/1404</w:t>
            </w:r>
          </w:p>
        </w:tc>
        <w:tc>
          <w:tcPr>
            <w:tcW w:w="992" w:type="dxa"/>
          </w:tcPr>
          <w:p w14:paraId="0A370372" w14:textId="73960AD0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7B8BD70C" w14:textId="0A6FD68C" w:rsidR="00512E6B" w:rsidRPr="002246F6" w:rsidRDefault="00EE421A" w:rsidP="009C22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عوامل زیان آور ارگونومی</w:t>
            </w:r>
            <w:r w:rsidR="0050413E">
              <w:rPr>
                <w:rFonts w:cs="B Zar" w:hint="cs"/>
                <w:sz w:val="24"/>
                <w:szCs w:val="24"/>
                <w:rtl/>
              </w:rPr>
              <w:t>-</w:t>
            </w:r>
            <w:r w:rsidR="009C22C4">
              <w:rPr>
                <w:rFonts w:cs="B Zar" w:hint="cs"/>
                <w:sz w:val="24"/>
                <w:szCs w:val="24"/>
                <w:rtl/>
              </w:rPr>
              <w:t>ارائه دانشجویان</w:t>
            </w:r>
          </w:p>
        </w:tc>
        <w:tc>
          <w:tcPr>
            <w:tcW w:w="1134" w:type="dxa"/>
          </w:tcPr>
          <w:p w14:paraId="3EC5CEC3" w14:textId="4E4E6F87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4599DBCB" w14:textId="0F2CF942" w:rsidR="00512E6B" w:rsidRPr="002246F6" w:rsidRDefault="008439FE" w:rsidP="008439F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</w:t>
            </w:r>
            <w:r w:rsidR="00030D7F">
              <w:rPr>
                <w:rFonts w:cs="B Zar" w:hint="cs"/>
                <w:sz w:val="24"/>
                <w:szCs w:val="24"/>
                <w:rtl/>
              </w:rPr>
              <w:t>ماده نمودن ارائه کلاسی و پروژکتور در صورت نیاز</w:t>
            </w:r>
          </w:p>
        </w:tc>
        <w:tc>
          <w:tcPr>
            <w:tcW w:w="950" w:type="dxa"/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283C9BA2" w14:textId="3B35F454" w:rsidTr="00A91144">
        <w:trPr>
          <w:jc w:val="center"/>
        </w:trPr>
        <w:tc>
          <w:tcPr>
            <w:tcW w:w="665" w:type="dxa"/>
          </w:tcPr>
          <w:p w14:paraId="04F78E4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65" w:type="dxa"/>
          </w:tcPr>
          <w:p w14:paraId="281AD420" w14:textId="6A3662D3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25/08/1404</w:t>
            </w:r>
          </w:p>
        </w:tc>
        <w:tc>
          <w:tcPr>
            <w:tcW w:w="992" w:type="dxa"/>
          </w:tcPr>
          <w:p w14:paraId="28489349" w14:textId="024986AA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03473230" w14:textId="33CE3567" w:rsidR="00512E6B" w:rsidRPr="002246F6" w:rsidRDefault="00EE421A" w:rsidP="00EE42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 های شغلی</w:t>
            </w:r>
            <w:r w:rsidR="00562D36">
              <w:rPr>
                <w:rFonts w:cs="B Zar" w:hint="cs"/>
                <w:sz w:val="24"/>
                <w:szCs w:val="24"/>
                <w:rtl/>
              </w:rPr>
              <w:t>-ارائه دانشجویان</w:t>
            </w:r>
          </w:p>
        </w:tc>
        <w:tc>
          <w:tcPr>
            <w:tcW w:w="1134" w:type="dxa"/>
          </w:tcPr>
          <w:p w14:paraId="5D5D06AB" w14:textId="32195DFE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54D5C6E8" w14:textId="32884850" w:rsidR="00512E6B" w:rsidRPr="002246F6" w:rsidRDefault="00030D7F" w:rsidP="00030D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نمودن ارائه کلاسی و پروژکتور در صورت نیاز</w:t>
            </w:r>
          </w:p>
        </w:tc>
        <w:tc>
          <w:tcPr>
            <w:tcW w:w="950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119E603D" w14:textId="196A2DDF" w:rsidTr="00A91144">
        <w:trPr>
          <w:jc w:val="center"/>
        </w:trPr>
        <w:tc>
          <w:tcPr>
            <w:tcW w:w="665" w:type="dxa"/>
          </w:tcPr>
          <w:p w14:paraId="382B582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65" w:type="dxa"/>
          </w:tcPr>
          <w:p w14:paraId="71E21394" w14:textId="2BD9089C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02/09/1404</w:t>
            </w:r>
          </w:p>
        </w:tc>
        <w:tc>
          <w:tcPr>
            <w:tcW w:w="992" w:type="dxa"/>
          </w:tcPr>
          <w:p w14:paraId="09160A2F" w14:textId="30643D4F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2D915277" w14:textId="00482433" w:rsidR="00512E6B" w:rsidRPr="002246F6" w:rsidRDefault="009C22C4" w:rsidP="00EE42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امتحان میان ترم-</w:t>
            </w:r>
            <w:r w:rsidR="00EE421A">
              <w:rPr>
                <w:rFonts w:cs="B Zar" w:hint="cs"/>
                <w:sz w:val="24"/>
                <w:szCs w:val="24"/>
                <w:rtl/>
              </w:rPr>
              <w:t>ایمنی در محیط کار</w:t>
            </w:r>
          </w:p>
        </w:tc>
        <w:tc>
          <w:tcPr>
            <w:tcW w:w="1134" w:type="dxa"/>
          </w:tcPr>
          <w:p w14:paraId="3B156B35" w14:textId="1237ABD9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3FBEB123" w14:textId="57748492" w:rsidR="00512E6B" w:rsidRPr="002246F6" w:rsidRDefault="00030D7F" w:rsidP="00030D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فصولی که تا این تاریخ تدریس شده است.</w:t>
            </w:r>
          </w:p>
        </w:tc>
        <w:tc>
          <w:tcPr>
            <w:tcW w:w="950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0EC5EA9" w14:textId="3DB70A69" w:rsidTr="00A91144">
        <w:trPr>
          <w:jc w:val="center"/>
        </w:trPr>
        <w:tc>
          <w:tcPr>
            <w:tcW w:w="665" w:type="dxa"/>
          </w:tcPr>
          <w:p w14:paraId="03DEB3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65" w:type="dxa"/>
          </w:tcPr>
          <w:p w14:paraId="1196C122" w14:textId="2F1DC7A4" w:rsidR="00512E6B" w:rsidRPr="002246F6" w:rsidRDefault="005013C6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09/09/1404</w:t>
            </w:r>
          </w:p>
        </w:tc>
        <w:tc>
          <w:tcPr>
            <w:tcW w:w="992" w:type="dxa"/>
          </w:tcPr>
          <w:p w14:paraId="5F7BE8FA" w14:textId="1DC8ADE5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2FA59E6E" w14:textId="3F3A275B" w:rsidR="00512E6B" w:rsidRPr="002246F6" w:rsidRDefault="00EE421A" w:rsidP="00EE421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پیشگیری از بروز بیماری ها و حوادث شغلی</w:t>
            </w:r>
            <w:r w:rsidR="00562D36">
              <w:rPr>
                <w:rFonts w:cs="B Zar" w:hint="cs"/>
                <w:sz w:val="24"/>
                <w:szCs w:val="24"/>
                <w:rtl/>
              </w:rPr>
              <w:t>-ارائه دانشجویان</w:t>
            </w:r>
          </w:p>
        </w:tc>
        <w:tc>
          <w:tcPr>
            <w:tcW w:w="1134" w:type="dxa"/>
          </w:tcPr>
          <w:p w14:paraId="7FBBB31B" w14:textId="7CC85DC0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5ED30825" w14:textId="1928F7F0" w:rsidR="00512E6B" w:rsidRPr="002246F6" w:rsidRDefault="00030D7F" w:rsidP="00030D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نمودن ارائه کلاسی و پروژکتور در صورت نیاز</w:t>
            </w:r>
          </w:p>
        </w:tc>
        <w:tc>
          <w:tcPr>
            <w:tcW w:w="950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B607278" w14:textId="3F589564" w:rsidTr="00A91144">
        <w:trPr>
          <w:jc w:val="center"/>
        </w:trPr>
        <w:tc>
          <w:tcPr>
            <w:tcW w:w="665" w:type="dxa"/>
          </w:tcPr>
          <w:p w14:paraId="66F876D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65" w:type="dxa"/>
          </w:tcPr>
          <w:p w14:paraId="64F35909" w14:textId="4A547910" w:rsidR="00512E6B" w:rsidRPr="002246F6" w:rsidRDefault="005013C6" w:rsidP="000D7EA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16/09/1404</w:t>
            </w:r>
          </w:p>
        </w:tc>
        <w:tc>
          <w:tcPr>
            <w:tcW w:w="992" w:type="dxa"/>
          </w:tcPr>
          <w:p w14:paraId="66ABAD0C" w14:textId="17DE83F6" w:rsidR="00512E6B" w:rsidRPr="002246F6" w:rsidRDefault="00A91144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12.30-14</w:t>
            </w:r>
          </w:p>
        </w:tc>
        <w:tc>
          <w:tcPr>
            <w:tcW w:w="2268" w:type="dxa"/>
          </w:tcPr>
          <w:p w14:paraId="631A8C16" w14:textId="221FA31E" w:rsidR="00512E6B" w:rsidRPr="002246F6" w:rsidRDefault="0050413E" w:rsidP="005041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تکمیل چک لیست های بازرسی</w:t>
            </w:r>
          </w:p>
        </w:tc>
        <w:tc>
          <w:tcPr>
            <w:tcW w:w="1134" w:type="dxa"/>
          </w:tcPr>
          <w:p w14:paraId="0C7D02F5" w14:textId="2DC17840" w:rsidR="00512E6B" w:rsidRPr="002246F6" w:rsidRDefault="00772AED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زهرا اعلائی</w:t>
            </w:r>
          </w:p>
        </w:tc>
        <w:tc>
          <w:tcPr>
            <w:tcW w:w="2268" w:type="dxa"/>
          </w:tcPr>
          <w:p w14:paraId="32E7381D" w14:textId="1116AB42" w:rsidR="00512E6B" w:rsidRPr="002246F6" w:rsidRDefault="00AA50B0" w:rsidP="00AA50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تکثیر و چاپ چک لیست های ارائه شده</w:t>
            </w:r>
          </w:p>
        </w:tc>
        <w:tc>
          <w:tcPr>
            <w:tcW w:w="950" w:type="dxa"/>
          </w:tcPr>
          <w:p w14:paraId="446802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4A0DC716" w14:textId="6525AB69" w:rsidTr="00A91144">
        <w:trPr>
          <w:jc w:val="center"/>
        </w:trPr>
        <w:tc>
          <w:tcPr>
            <w:tcW w:w="665" w:type="dxa"/>
          </w:tcPr>
          <w:p w14:paraId="6E145FC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65" w:type="dxa"/>
          </w:tcPr>
          <w:p w14:paraId="1EAC1F34" w14:textId="449E968B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C35DEBD" w14:textId="13022525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9AED22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2BFEAD1" w14:textId="5457BD54" w:rsidR="00512E6B" w:rsidRPr="002246F6" w:rsidRDefault="00512E6B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7A041E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712DC0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F266462" w14:textId="0345650C" w:rsidTr="00A91144">
        <w:trPr>
          <w:jc w:val="center"/>
        </w:trPr>
        <w:tc>
          <w:tcPr>
            <w:tcW w:w="665" w:type="dxa"/>
          </w:tcPr>
          <w:p w14:paraId="0D9B745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965" w:type="dxa"/>
          </w:tcPr>
          <w:p w14:paraId="1FCB86FA" w14:textId="25B7D013" w:rsidR="00512E6B" w:rsidRPr="002246F6" w:rsidRDefault="00512E6B" w:rsidP="006714E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E05D5F9" w14:textId="5B282BF4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0EE914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B48A9EF" w14:textId="12E0F51E" w:rsidR="00512E6B" w:rsidRPr="002246F6" w:rsidRDefault="00512E6B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DAC1EC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184239D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0EF0E7F" w14:textId="3FB143E6" w:rsidTr="00A91144">
        <w:trPr>
          <w:jc w:val="center"/>
        </w:trPr>
        <w:tc>
          <w:tcPr>
            <w:tcW w:w="665" w:type="dxa"/>
          </w:tcPr>
          <w:p w14:paraId="3EE5C923" w14:textId="00A5CD89" w:rsidR="00512E6B" w:rsidRPr="002246F6" w:rsidRDefault="006714E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65" w:type="dxa"/>
          </w:tcPr>
          <w:p w14:paraId="10620CC6" w14:textId="139CBB27" w:rsidR="00512E6B" w:rsidRPr="002246F6" w:rsidRDefault="00512E6B" w:rsidP="006714E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C90BF3B" w14:textId="7EC481C2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804EFD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07291F4" w14:textId="53B2F154" w:rsidR="00512E6B" w:rsidRPr="002246F6" w:rsidRDefault="00512E6B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6561EF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0E869CC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573081A4" w14:textId="5D397068" w:rsidTr="00A91144">
        <w:trPr>
          <w:jc w:val="center"/>
        </w:trPr>
        <w:tc>
          <w:tcPr>
            <w:tcW w:w="665" w:type="dxa"/>
          </w:tcPr>
          <w:p w14:paraId="4E0C087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965" w:type="dxa"/>
          </w:tcPr>
          <w:p w14:paraId="3EAD670A" w14:textId="1A6AEDEC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D56D21C" w14:textId="0CC5C6DE" w:rsidR="00512E6B" w:rsidRPr="002246F6" w:rsidRDefault="00512E6B" w:rsidP="005C231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6C7501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7586CFA" w14:textId="00C47B95" w:rsidR="00512E6B" w:rsidRPr="002246F6" w:rsidRDefault="00512E6B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6599ED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7F9A381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230D4340" w14:textId="5A67DE25" w:rsidTr="00A91144">
        <w:trPr>
          <w:jc w:val="center"/>
        </w:trPr>
        <w:tc>
          <w:tcPr>
            <w:tcW w:w="665" w:type="dxa"/>
          </w:tcPr>
          <w:p w14:paraId="7AEA45FE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965" w:type="dxa"/>
          </w:tcPr>
          <w:p w14:paraId="088C242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354926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E81AB9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FA0E42D" w14:textId="77777777" w:rsidR="00512E6B" w:rsidRPr="002246F6" w:rsidRDefault="00512E6B" w:rsidP="00772AE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A5E69C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5DC206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FC89515" w14:textId="776E63E1" w:rsidTr="00A91144">
        <w:trPr>
          <w:jc w:val="center"/>
        </w:trPr>
        <w:tc>
          <w:tcPr>
            <w:tcW w:w="665" w:type="dxa"/>
          </w:tcPr>
          <w:p w14:paraId="4ED9B20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965" w:type="dxa"/>
          </w:tcPr>
          <w:p w14:paraId="1090D20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ED7061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A11007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94A93F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D1C3FC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60FA9C0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6A0A485" w14:textId="0941C5E4" w:rsidTr="00A91144">
        <w:trPr>
          <w:jc w:val="center"/>
        </w:trPr>
        <w:tc>
          <w:tcPr>
            <w:tcW w:w="665" w:type="dxa"/>
          </w:tcPr>
          <w:p w14:paraId="0D0C18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65" w:type="dxa"/>
          </w:tcPr>
          <w:p w14:paraId="2426FA3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659460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9E049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C76F7C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B0C017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3B51788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C403527" w14:textId="3F89651A" w:rsidTr="00A91144">
        <w:trPr>
          <w:jc w:val="center"/>
        </w:trPr>
        <w:tc>
          <w:tcPr>
            <w:tcW w:w="665" w:type="dxa"/>
          </w:tcPr>
          <w:p w14:paraId="4BD452F0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965" w:type="dxa"/>
          </w:tcPr>
          <w:p w14:paraId="2B7EAC1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59D8FB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89FBF7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38028F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6B0808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14F867A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C5F4CAB" w14:textId="18ADE111" w:rsidTr="00A91144">
        <w:trPr>
          <w:jc w:val="center"/>
        </w:trPr>
        <w:tc>
          <w:tcPr>
            <w:tcW w:w="665" w:type="dxa"/>
          </w:tcPr>
          <w:p w14:paraId="0643FF2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65" w:type="dxa"/>
          </w:tcPr>
          <w:p w14:paraId="79A01072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CA3D5B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44B4B91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79EAAF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D122696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61A009C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8EC9" w14:textId="77777777" w:rsidR="003159E2" w:rsidRDefault="003159E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B556D1A" w14:textId="77777777" w:rsidR="003159E2" w:rsidRDefault="003159E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06949" w14:textId="77777777" w:rsidR="003159E2" w:rsidRDefault="003159E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D075EC3" w14:textId="77777777" w:rsidR="003159E2" w:rsidRDefault="003159E2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7B8"/>
    <w:multiLevelType w:val="hybridMultilevel"/>
    <w:tmpl w:val="83084FF6"/>
    <w:lvl w:ilvl="0" w:tplc="D2D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94B7B"/>
    <w:multiLevelType w:val="hybridMultilevel"/>
    <w:tmpl w:val="A934A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249"/>
    <w:multiLevelType w:val="hybridMultilevel"/>
    <w:tmpl w:val="51B6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61D84"/>
    <w:multiLevelType w:val="hybridMultilevel"/>
    <w:tmpl w:val="02E2FFBA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2DFA"/>
    <w:rsid w:val="00007FEA"/>
    <w:rsid w:val="00030D7F"/>
    <w:rsid w:val="00045E64"/>
    <w:rsid w:val="000546B2"/>
    <w:rsid w:val="0006448B"/>
    <w:rsid w:val="000A10EC"/>
    <w:rsid w:val="000B775C"/>
    <w:rsid w:val="000C5525"/>
    <w:rsid w:val="000D74C1"/>
    <w:rsid w:val="000D7EAA"/>
    <w:rsid w:val="000F5F43"/>
    <w:rsid w:val="00100364"/>
    <w:rsid w:val="00103723"/>
    <w:rsid w:val="00122084"/>
    <w:rsid w:val="0016398D"/>
    <w:rsid w:val="001651F6"/>
    <w:rsid w:val="00172233"/>
    <w:rsid w:val="00175799"/>
    <w:rsid w:val="00195290"/>
    <w:rsid w:val="001A4A1F"/>
    <w:rsid w:val="001B64AA"/>
    <w:rsid w:val="001B79EB"/>
    <w:rsid w:val="001C6B2F"/>
    <w:rsid w:val="001D25DF"/>
    <w:rsid w:val="001F7801"/>
    <w:rsid w:val="002000B5"/>
    <w:rsid w:val="002238A9"/>
    <w:rsid w:val="002246F6"/>
    <w:rsid w:val="0024379D"/>
    <w:rsid w:val="00246D03"/>
    <w:rsid w:val="00250324"/>
    <w:rsid w:val="002564C5"/>
    <w:rsid w:val="002D64A8"/>
    <w:rsid w:val="002F17F8"/>
    <w:rsid w:val="002F2A87"/>
    <w:rsid w:val="003159E2"/>
    <w:rsid w:val="00375AB3"/>
    <w:rsid w:val="00397D20"/>
    <w:rsid w:val="003A5F12"/>
    <w:rsid w:val="003B0874"/>
    <w:rsid w:val="00425297"/>
    <w:rsid w:val="00475427"/>
    <w:rsid w:val="004862CB"/>
    <w:rsid w:val="00487416"/>
    <w:rsid w:val="004C6C48"/>
    <w:rsid w:val="005013C6"/>
    <w:rsid w:val="0050413E"/>
    <w:rsid w:val="00512E6B"/>
    <w:rsid w:val="00513D93"/>
    <w:rsid w:val="00546589"/>
    <w:rsid w:val="00562D36"/>
    <w:rsid w:val="005928C2"/>
    <w:rsid w:val="005B0841"/>
    <w:rsid w:val="005C2313"/>
    <w:rsid w:val="005D3797"/>
    <w:rsid w:val="005F09C8"/>
    <w:rsid w:val="005F1D8F"/>
    <w:rsid w:val="006714E3"/>
    <w:rsid w:val="006747B0"/>
    <w:rsid w:val="00675317"/>
    <w:rsid w:val="00685297"/>
    <w:rsid w:val="006969AA"/>
    <w:rsid w:val="006F3E19"/>
    <w:rsid w:val="006F45AA"/>
    <w:rsid w:val="0071033D"/>
    <w:rsid w:val="00726F46"/>
    <w:rsid w:val="0073518B"/>
    <w:rsid w:val="007415AF"/>
    <w:rsid w:val="00761F83"/>
    <w:rsid w:val="00762D46"/>
    <w:rsid w:val="00772AED"/>
    <w:rsid w:val="00781316"/>
    <w:rsid w:val="007A5554"/>
    <w:rsid w:val="007B48FF"/>
    <w:rsid w:val="007B7EBE"/>
    <w:rsid w:val="007B7ED3"/>
    <w:rsid w:val="007D32C8"/>
    <w:rsid w:val="007E46D4"/>
    <w:rsid w:val="008439FE"/>
    <w:rsid w:val="00882F44"/>
    <w:rsid w:val="00891F17"/>
    <w:rsid w:val="008A2048"/>
    <w:rsid w:val="008B3FDE"/>
    <w:rsid w:val="008D3DD6"/>
    <w:rsid w:val="00903365"/>
    <w:rsid w:val="009058F2"/>
    <w:rsid w:val="00906978"/>
    <w:rsid w:val="00913B2D"/>
    <w:rsid w:val="00931791"/>
    <w:rsid w:val="00982C4A"/>
    <w:rsid w:val="00986CAA"/>
    <w:rsid w:val="009972A1"/>
    <w:rsid w:val="009A53F1"/>
    <w:rsid w:val="009B700C"/>
    <w:rsid w:val="009C22C4"/>
    <w:rsid w:val="009D2FBD"/>
    <w:rsid w:val="009F5809"/>
    <w:rsid w:val="00A014BA"/>
    <w:rsid w:val="00A1655E"/>
    <w:rsid w:val="00A40C01"/>
    <w:rsid w:val="00A91144"/>
    <w:rsid w:val="00AA50B0"/>
    <w:rsid w:val="00AB6FD4"/>
    <w:rsid w:val="00AE0583"/>
    <w:rsid w:val="00B36855"/>
    <w:rsid w:val="00B66E1F"/>
    <w:rsid w:val="00B77281"/>
    <w:rsid w:val="00B861E1"/>
    <w:rsid w:val="00BC3448"/>
    <w:rsid w:val="00BF6415"/>
    <w:rsid w:val="00C3359F"/>
    <w:rsid w:val="00C61F54"/>
    <w:rsid w:val="00C90F05"/>
    <w:rsid w:val="00CB36A0"/>
    <w:rsid w:val="00CD02AC"/>
    <w:rsid w:val="00CD45D3"/>
    <w:rsid w:val="00CE39AB"/>
    <w:rsid w:val="00CE7EF6"/>
    <w:rsid w:val="00D20A87"/>
    <w:rsid w:val="00D23A0D"/>
    <w:rsid w:val="00D43F0B"/>
    <w:rsid w:val="00D944C5"/>
    <w:rsid w:val="00DB487E"/>
    <w:rsid w:val="00DD2D3E"/>
    <w:rsid w:val="00DF2B78"/>
    <w:rsid w:val="00E110A0"/>
    <w:rsid w:val="00E13ACF"/>
    <w:rsid w:val="00E34816"/>
    <w:rsid w:val="00E453C8"/>
    <w:rsid w:val="00E513B8"/>
    <w:rsid w:val="00EB3407"/>
    <w:rsid w:val="00EE421A"/>
    <w:rsid w:val="00F12056"/>
    <w:rsid w:val="00F36AD5"/>
    <w:rsid w:val="00F37DCB"/>
    <w:rsid w:val="00F4154D"/>
    <w:rsid w:val="00F5380D"/>
    <w:rsid w:val="00F55445"/>
    <w:rsid w:val="00F75FB8"/>
    <w:rsid w:val="00F8306F"/>
    <w:rsid w:val="00FA0F45"/>
    <w:rsid w:val="00FA54D2"/>
    <w:rsid w:val="00FC3777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360E-E6ED-46CE-B9AD-6640FDCE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2025-10-14T07:40:00Z</dcterms:created>
  <dcterms:modified xsi:type="dcterms:W3CDTF">2025-10-14T07:40:00Z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